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882FB" w14:textId="45FF0D77" w:rsidR="008F2610" w:rsidRPr="008B1D50" w:rsidRDefault="008F2610">
      <w:pPr>
        <w:rPr>
          <w:rFonts w:ascii="Arial" w:hAnsi="Arial" w:cs="Arial"/>
          <w:b/>
          <w:bCs/>
          <w:sz w:val="24"/>
          <w:szCs w:val="24"/>
          <w:lang w:val="en-GB"/>
        </w:rPr>
      </w:pPr>
      <w:bookmarkStart w:id="0" w:name="_GoBack"/>
      <w:bookmarkEnd w:id="0"/>
      <w:r w:rsidRPr="008B1D50">
        <w:rPr>
          <w:rFonts w:ascii="Arial" w:hAnsi="Arial" w:cs="Arial"/>
          <w:b/>
          <w:bCs/>
          <w:sz w:val="24"/>
          <w:szCs w:val="24"/>
          <w:lang w:val="en-GB"/>
        </w:rPr>
        <w:t>Literature V4</w:t>
      </w:r>
    </w:p>
    <w:p w14:paraId="64B45AE1" w14:textId="1F5F51D3" w:rsidR="000549BC" w:rsidRPr="008B1D50" w:rsidRDefault="000549BC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8B1D50">
        <w:rPr>
          <w:rFonts w:ascii="Arial" w:hAnsi="Arial" w:cs="Arial"/>
          <w:b/>
          <w:bCs/>
          <w:sz w:val="24"/>
          <w:szCs w:val="24"/>
          <w:lang w:val="en-GB"/>
        </w:rPr>
        <w:t>Links</w:t>
      </w:r>
    </w:p>
    <w:p w14:paraId="26D2DAC7" w14:textId="06902176" w:rsidR="000549BC" w:rsidRPr="008B1D50" w:rsidRDefault="000549BC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8B1D50">
        <w:rPr>
          <w:rFonts w:ascii="Arial" w:hAnsi="Arial" w:cs="Arial"/>
          <w:b/>
          <w:bCs/>
          <w:sz w:val="24"/>
          <w:szCs w:val="24"/>
          <w:lang w:val="en-GB"/>
        </w:rPr>
        <w:t>Caedmon’s Hymn</w:t>
      </w:r>
    </w:p>
    <w:p w14:paraId="1AED5D4B" w14:textId="1C4DFA10" w:rsidR="00E1036D" w:rsidRPr="008B1D50" w:rsidRDefault="00365328">
      <w:pPr>
        <w:rPr>
          <w:rStyle w:val="Hyperlink"/>
          <w:rFonts w:ascii="Arial" w:hAnsi="Arial" w:cs="Arial"/>
          <w:b/>
          <w:bCs/>
          <w:sz w:val="24"/>
          <w:szCs w:val="24"/>
          <w:lang w:val="en-GB"/>
        </w:rPr>
      </w:pPr>
      <w:hyperlink r:id="rId8" w:history="1">
        <w:r w:rsidR="00E1036D" w:rsidRPr="008B1D50">
          <w:rPr>
            <w:rStyle w:val="Hyperlink"/>
            <w:rFonts w:ascii="Arial" w:hAnsi="Arial" w:cs="Arial"/>
            <w:b/>
            <w:bCs/>
            <w:sz w:val="24"/>
            <w:szCs w:val="24"/>
            <w:lang w:val="en-GB"/>
          </w:rPr>
          <w:t>https://www.youtube.com/watch?v=29v_a</w:t>
        </w:r>
      </w:hyperlink>
    </w:p>
    <w:p w14:paraId="767EEAB0" w14:textId="76215EFC" w:rsidR="004A2026" w:rsidRPr="008B1D50" w:rsidRDefault="00365328">
      <w:pPr>
        <w:rPr>
          <w:rFonts w:ascii="Arial" w:hAnsi="Arial" w:cs="Arial"/>
          <w:b/>
          <w:bCs/>
          <w:sz w:val="24"/>
          <w:szCs w:val="24"/>
          <w:lang w:val="en-GB"/>
        </w:rPr>
      </w:pPr>
      <w:hyperlink r:id="rId9" w:history="1">
        <w:r w:rsidR="006F026B" w:rsidRPr="008B1D50">
          <w:rPr>
            <w:rStyle w:val="Hyperlink"/>
            <w:rFonts w:ascii="Arial" w:hAnsi="Arial" w:cs="Arial"/>
            <w:b/>
            <w:bCs/>
            <w:sz w:val="24"/>
            <w:szCs w:val="24"/>
            <w:lang w:val="en-GB"/>
          </w:rPr>
          <w:t>https://www.youtube.com/watch?v=oVm4m10zCG0</w:t>
        </w:r>
      </w:hyperlink>
    </w:p>
    <w:p w14:paraId="3061EDF2" w14:textId="77777777" w:rsidR="000549BC" w:rsidRPr="008B1D50" w:rsidRDefault="0024476F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8B1D50">
        <w:rPr>
          <w:rFonts w:ascii="Arial" w:hAnsi="Arial" w:cs="Arial"/>
          <w:b/>
          <w:bCs/>
          <w:sz w:val="24"/>
          <w:szCs w:val="24"/>
          <w:lang w:val="en-GB"/>
        </w:rPr>
        <w:t xml:space="preserve">Sutton </w:t>
      </w:r>
      <w:proofErr w:type="spellStart"/>
      <w:r w:rsidRPr="008B1D50">
        <w:rPr>
          <w:rFonts w:ascii="Arial" w:hAnsi="Arial" w:cs="Arial"/>
          <w:b/>
          <w:bCs/>
          <w:sz w:val="24"/>
          <w:szCs w:val="24"/>
          <w:lang w:val="en-GB"/>
        </w:rPr>
        <w:t>Hoo</w:t>
      </w:r>
      <w:proofErr w:type="spellEnd"/>
      <w:r w:rsidRPr="008B1D50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</w:p>
    <w:p w14:paraId="2EB27197" w14:textId="44CD32A7" w:rsidR="00034E1B" w:rsidRPr="008B1D50" w:rsidRDefault="00365328">
      <w:pPr>
        <w:rPr>
          <w:rFonts w:ascii="Arial" w:hAnsi="Arial" w:cs="Arial"/>
          <w:sz w:val="24"/>
          <w:szCs w:val="24"/>
          <w:lang w:val="en-GB"/>
        </w:rPr>
      </w:pPr>
      <w:r>
        <w:fldChar w:fldCharType="begin"/>
      </w:r>
      <w:r w:rsidRPr="00365328">
        <w:rPr>
          <w:lang w:val="en-GB"/>
        </w:rPr>
        <w:instrText xml:space="preserve"> HYPERLINK "http://www.youtube.com/watch?v=np0pD1wW_Bo" </w:instrText>
      </w:r>
      <w:r>
        <w:fldChar w:fldCharType="separate"/>
      </w:r>
      <w:r w:rsidR="000549BC" w:rsidRPr="008B1D50">
        <w:rPr>
          <w:rStyle w:val="Hyperlink"/>
          <w:rFonts w:ascii="Arial" w:hAnsi="Arial" w:cs="Arial"/>
          <w:sz w:val="24"/>
          <w:szCs w:val="24"/>
          <w:lang w:val="en-GB"/>
        </w:rPr>
        <w:t>http://www.youtube.com/watch?v=np0pD1wW_Bo</w:t>
      </w:r>
      <w:r>
        <w:rPr>
          <w:rStyle w:val="Hyperlink"/>
          <w:rFonts w:ascii="Arial" w:hAnsi="Arial" w:cs="Arial"/>
          <w:sz w:val="24"/>
          <w:szCs w:val="24"/>
          <w:lang w:val="en-GB"/>
        </w:rPr>
        <w:fldChar w:fldCharType="end"/>
      </w:r>
    </w:p>
    <w:p w14:paraId="0F1D0C4F" w14:textId="14373377" w:rsidR="00647F05" w:rsidRPr="008B1D50" w:rsidRDefault="00647F05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8B1D50">
        <w:rPr>
          <w:rFonts w:ascii="Arial" w:hAnsi="Arial" w:cs="Arial"/>
          <w:b/>
          <w:bCs/>
          <w:sz w:val="24"/>
          <w:szCs w:val="24"/>
          <w:lang w:val="en-GB"/>
        </w:rPr>
        <w:t>Trailer Beowulf</w:t>
      </w:r>
    </w:p>
    <w:p w14:paraId="24BE0897" w14:textId="6443F86C" w:rsidR="00647F05" w:rsidRPr="008B1D50" w:rsidRDefault="00184B5A">
      <w:pPr>
        <w:rPr>
          <w:rStyle w:val="Hyperlink"/>
          <w:rFonts w:ascii="Arial" w:hAnsi="Arial" w:cs="Arial"/>
          <w:sz w:val="24"/>
          <w:szCs w:val="24"/>
          <w:lang w:val="en-GB"/>
        </w:rPr>
      </w:pPr>
      <w:r w:rsidRPr="008B1D50">
        <w:rPr>
          <w:rStyle w:val="Hyperlink"/>
          <w:rFonts w:ascii="Arial" w:hAnsi="Arial" w:cs="Arial"/>
          <w:sz w:val="24"/>
          <w:szCs w:val="24"/>
          <w:lang w:val="en-GB"/>
        </w:rPr>
        <w:t>https://www.youtube.com/watch?v=DaShOr5AeKA</w:t>
      </w:r>
    </w:p>
    <w:p w14:paraId="5DFB8E7D" w14:textId="77777777" w:rsidR="000549BC" w:rsidRPr="008B1D50" w:rsidRDefault="008F2610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8B1D50">
        <w:rPr>
          <w:rFonts w:ascii="Arial" w:hAnsi="Arial" w:cs="Arial"/>
          <w:b/>
          <w:bCs/>
          <w:sz w:val="24"/>
          <w:szCs w:val="24"/>
          <w:lang w:val="en-GB"/>
        </w:rPr>
        <w:t>First lines of Beowulf</w:t>
      </w:r>
      <w:r w:rsidR="00023CBE" w:rsidRPr="008B1D50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Pr="008B1D50">
        <w:rPr>
          <w:rFonts w:ascii="Arial" w:hAnsi="Arial" w:cs="Arial"/>
          <w:b/>
          <w:bCs/>
          <w:sz w:val="24"/>
          <w:szCs w:val="24"/>
          <w:lang w:val="en-GB"/>
        </w:rPr>
        <w:t xml:space="preserve">  </w:t>
      </w:r>
    </w:p>
    <w:p w14:paraId="05D0BFB4" w14:textId="282B88FE" w:rsidR="008B1D50" w:rsidRDefault="00365328">
      <w:pPr>
        <w:rPr>
          <w:rFonts w:ascii="Arial" w:hAnsi="Arial" w:cs="Arial"/>
          <w:sz w:val="24"/>
          <w:szCs w:val="24"/>
          <w:lang w:val="en-GB"/>
        </w:rPr>
      </w:pPr>
      <w:r>
        <w:fldChar w:fldCharType="begin"/>
      </w:r>
      <w:r w:rsidRPr="00365328">
        <w:rPr>
          <w:lang w:val="en-GB"/>
        </w:rPr>
        <w:instrText xml:space="preserve"> HYPERLINK "https://vimeo.com/40671018" </w:instrText>
      </w:r>
      <w:r>
        <w:fldChar w:fldCharType="separate"/>
      </w:r>
      <w:r w:rsidR="008B1D50" w:rsidRPr="00DB1F9D">
        <w:rPr>
          <w:rStyle w:val="Hyperlink"/>
          <w:rFonts w:ascii="Arial" w:hAnsi="Arial" w:cs="Arial"/>
          <w:sz w:val="24"/>
          <w:szCs w:val="24"/>
          <w:lang w:val="en-GB"/>
        </w:rPr>
        <w:t>https://vimeo.com/40671018</w:t>
      </w:r>
      <w:r>
        <w:rPr>
          <w:rStyle w:val="Hyperlink"/>
          <w:rFonts w:ascii="Arial" w:hAnsi="Arial" w:cs="Arial"/>
          <w:sz w:val="24"/>
          <w:szCs w:val="24"/>
          <w:lang w:val="en-GB"/>
        </w:rPr>
        <w:fldChar w:fldCharType="end"/>
      </w:r>
      <w:r w:rsidR="008B1D50">
        <w:rPr>
          <w:rFonts w:ascii="Arial" w:hAnsi="Arial" w:cs="Arial"/>
          <w:sz w:val="24"/>
          <w:szCs w:val="24"/>
          <w:lang w:val="en-GB"/>
        </w:rPr>
        <w:t xml:space="preserve">   </w:t>
      </w:r>
      <w:proofErr w:type="gramStart"/>
      <w:r w:rsidR="008B1D50" w:rsidRPr="008B1D50">
        <w:rPr>
          <w:rFonts w:ascii="Arial" w:hAnsi="Arial" w:cs="Arial"/>
          <w:sz w:val="24"/>
          <w:szCs w:val="24"/>
          <w:lang w:val="en-GB"/>
        </w:rPr>
        <w:t>start  +</w:t>
      </w:r>
      <w:proofErr w:type="gramEnd"/>
      <w:r w:rsidR="008B1D50" w:rsidRPr="008B1D50">
        <w:rPr>
          <w:rFonts w:ascii="Arial" w:hAnsi="Arial" w:cs="Arial"/>
          <w:sz w:val="24"/>
          <w:szCs w:val="24"/>
          <w:lang w:val="en-GB"/>
        </w:rPr>
        <w:t xml:space="preserve"> start 1.05.25</w:t>
      </w:r>
    </w:p>
    <w:p w14:paraId="3B529974" w14:textId="39121587" w:rsidR="00096735" w:rsidRPr="008B1D50" w:rsidRDefault="00527FAA">
      <w:pPr>
        <w:rPr>
          <w:rFonts w:ascii="Arial" w:hAnsi="Arial" w:cs="Arial"/>
          <w:sz w:val="24"/>
          <w:szCs w:val="24"/>
          <w:lang w:val="en-GB"/>
        </w:rPr>
      </w:pPr>
      <w:r w:rsidRPr="008B1D50">
        <w:rPr>
          <w:rFonts w:ascii="Arial" w:hAnsi="Arial" w:cs="Arial"/>
          <w:sz w:val="24"/>
          <w:szCs w:val="24"/>
          <w:lang w:val="en-GB"/>
        </w:rPr>
        <w:t xml:space="preserve">Benjamin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Bagby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r w:rsidR="008F2610" w:rsidRPr="008B1D50">
        <w:rPr>
          <w:rFonts w:ascii="Arial" w:hAnsi="Arial" w:cs="Arial"/>
          <w:sz w:val="24"/>
          <w:szCs w:val="24"/>
          <w:lang w:val="en-GB"/>
        </w:rPr>
        <w:t>Fragment page 8 in Old English</w:t>
      </w:r>
      <w:r w:rsidR="00023CBE" w:rsidRPr="008B1D50"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44C01A97" w14:textId="02997DBF" w:rsidR="00527FAA" w:rsidRPr="008B1D50" w:rsidRDefault="00527FAA">
      <w:pPr>
        <w:rPr>
          <w:rStyle w:val="Hyperlink"/>
          <w:rFonts w:ascii="Arial" w:hAnsi="Arial" w:cs="Arial"/>
          <w:sz w:val="24"/>
          <w:szCs w:val="24"/>
          <w:lang w:val="en-GB"/>
        </w:rPr>
      </w:pP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Scop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(Old English term): reciter of poetry, attached to court on a relatively permanent basis</w:t>
      </w:r>
    </w:p>
    <w:p w14:paraId="065A5D1D" w14:textId="665EFAFE" w:rsidR="000549BC" w:rsidRPr="008B1D50" w:rsidRDefault="000549BC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8B1D50">
        <w:rPr>
          <w:rFonts w:ascii="Arial" w:hAnsi="Arial" w:cs="Arial"/>
          <w:b/>
          <w:bCs/>
          <w:sz w:val="24"/>
          <w:szCs w:val="24"/>
          <w:lang w:val="en-GB"/>
        </w:rPr>
        <w:t>Text</w:t>
      </w:r>
      <w:r w:rsidR="008B1D50">
        <w:rPr>
          <w:rFonts w:ascii="Arial" w:hAnsi="Arial" w:cs="Arial"/>
          <w:b/>
          <w:bCs/>
          <w:sz w:val="24"/>
          <w:szCs w:val="24"/>
          <w:lang w:val="en-GB"/>
        </w:rPr>
        <w:t xml:space="preserve"> fragment 1</w:t>
      </w:r>
      <w:r w:rsidRPr="008B1D50">
        <w:rPr>
          <w:rFonts w:ascii="Arial" w:hAnsi="Arial" w:cs="Arial"/>
          <w:b/>
          <w:bCs/>
          <w:sz w:val="24"/>
          <w:szCs w:val="24"/>
          <w:lang w:val="en-GB"/>
        </w:rPr>
        <w:t xml:space="preserve"> in Old English</w:t>
      </w:r>
    </w:p>
    <w:p w14:paraId="198A2BF7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ða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com of more under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misthleoþum</w:t>
      </w:r>
      <w:proofErr w:type="spellEnd"/>
    </w:p>
    <w:p w14:paraId="64C5603F" w14:textId="77777777" w:rsidR="000549BC" w:rsidRPr="008B1D50" w:rsidRDefault="000549BC" w:rsidP="000549BC">
      <w:pPr>
        <w:rPr>
          <w:rFonts w:ascii="Arial" w:hAnsi="Arial" w:cs="Arial"/>
          <w:sz w:val="24"/>
          <w:szCs w:val="24"/>
        </w:rPr>
      </w:pPr>
      <w:r w:rsidRPr="008B1D50">
        <w:rPr>
          <w:rFonts w:ascii="Arial" w:hAnsi="Arial" w:cs="Arial"/>
          <w:sz w:val="24"/>
          <w:szCs w:val="24"/>
        </w:rPr>
        <w:t xml:space="preserve">Grendel </w:t>
      </w:r>
      <w:proofErr w:type="spellStart"/>
      <w:r w:rsidRPr="008B1D50">
        <w:rPr>
          <w:rFonts w:ascii="Arial" w:hAnsi="Arial" w:cs="Arial"/>
          <w:sz w:val="24"/>
          <w:szCs w:val="24"/>
        </w:rPr>
        <w:t>gongan</w:t>
      </w:r>
      <w:proofErr w:type="spellEnd"/>
      <w:r w:rsidRPr="008B1D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1D50">
        <w:rPr>
          <w:rFonts w:ascii="Arial" w:hAnsi="Arial" w:cs="Arial"/>
          <w:sz w:val="24"/>
          <w:szCs w:val="24"/>
        </w:rPr>
        <w:t>godes</w:t>
      </w:r>
      <w:proofErr w:type="spellEnd"/>
      <w:r w:rsidRPr="008B1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</w:rPr>
        <w:t>yrre</w:t>
      </w:r>
      <w:proofErr w:type="spellEnd"/>
      <w:r w:rsidRPr="008B1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</w:rPr>
        <w:t>bær</w:t>
      </w:r>
      <w:proofErr w:type="spellEnd"/>
      <w:r w:rsidRPr="008B1D50">
        <w:rPr>
          <w:rFonts w:ascii="Arial" w:hAnsi="Arial" w:cs="Arial"/>
          <w:sz w:val="24"/>
          <w:szCs w:val="24"/>
        </w:rPr>
        <w:t>;</w:t>
      </w:r>
    </w:p>
    <w:p w14:paraId="030A2F9A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mynte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manscaða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manna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cynnes</w:t>
      </w:r>
      <w:proofErr w:type="spellEnd"/>
    </w:p>
    <w:p w14:paraId="38D0CAD6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sumne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besyrwan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sele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þam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hean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>.</w:t>
      </w:r>
    </w:p>
    <w:p w14:paraId="3D024DCF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Wod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under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wolcnum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to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þæs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þe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he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winreced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>,</w:t>
      </w:r>
    </w:p>
    <w:p w14:paraId="1C6FD56B" w14:textId="77777777" w:rsidR="000549BC" w:rsidRPr="008B1D50" w:rsidRDefault="000549BC" w:rsidP="000549B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B1D50">
        <w:rPr>
          <w:rFonts w:ascii="Arial" w:hAnsi="Arial" w:cs="Arial"/>
          <w:sz w:val="24"/>
          <w:szCs w:val="24"/>
        </w:rPr>
        <w:t>goldsele</w:t>
      </w:r>
      <w:proofErr w:type="spellEnd"/>
      <w:proofErr w:type="gramEnd"/>
      <w:r w:rsidRPr="008B1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</w:rPr>
        <w:t>gumena</w:t>
      </w:r>
      <w:proofErr w:type="spellEnd"/>
      <w:r w:rsidRPr="008B1D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1D50">
        <w:rPr>
          <w:rFonts w:ascii="Arial" w:hAnsi="Arial" w:cs="Arial"/>
          <w:sz w:val="24"/>
          <w:szCs w:val="24"/>
        </w:rPr>
        <w:t>gearwost</w:t>
      </w:r>
      <w:proofErr w:type="spellEnd"/>
      <w:r w:rsidRPr="008B1D50">
        <w:rPr>
          <w:rFonts w:ascii="Arial" w:hAnsi="Arial" w:cs="Arial"/>
          <w:sz w:val="24"/>
          <w:szCs w:val="24"/>
        </w:rPr>
        <w:t xml:space="preserve"> wisse,</w:t>
      </w:r>
    </w:p>
    <w:p w14:paraId="095B2DD6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proofErr w:type="spellStart"/>
      <w:proofErr w:type="gramStart"/>
      <w:r w:rsidRPr="008B1D50">
        <w:rPr>
          <w:rFonts w:ascii="Arial" w:hAnsi="Arial" w:cs="Arial"/>
          <w:sz w:val="24"/>
          <w:szCs w:val="24"/>
        </w:rPr>
        <w:t>fættum</w:t>
      </w:r>
      <w:proofErr w:type="spellEnd"/>
      <w:proofErr w:type="gramEnd"/>
      <w:r w:rsidRPr="008B1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</w:rPr>
        <w:t>fahne</w:t>
      </w:r>
      <w:proofErr w:type="spellEnd"/>
      <w:r w:rsidRPr="008B1D50">
        <w:rPr>
          <w:rFonts w:ascii="Arial" w:hAnsi="Arial" w:cs="Arial"/>
          <w:sz w:val="24"/>
          <w:szCs w:val="24"/>
        </w:rPr>
        <w:t xml:space="preserve">. </w:t>
      </w:r>
      <w:r w:rsidRPr="008B1D50">
        <w:rPr>
          <w:rFonts w:ascii="Arial" w:hAnsi="Arial" w:cs="Arial"/>
          <w:sz w:val="24"/>
          <w:szCs w:val="24"/>
          <w:lang w:val="en-GB"/>
        </w:rPr>
        <w:t xml:space="preserve">Ne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wæs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þæt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forma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sið</w:t>
      </w:r>
      <w:proofErr w:type="spellEnd"/>
    </w:p>
    <w:p w14:paraId="09FA148E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þæt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he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Hroþgares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ham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gesohte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>;</w:t>
      </w:r>
    </w:p>
    <w:p w14:paraId="59F34CB3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næfre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he on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aldordagum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ær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ne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siþðan</w:t>
      </w:r>
      <w:proofErr w:type="spellEnd"/>
    </w:p>
    <w:p w14:paraId="65D242F2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heardran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hæle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healðegnas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fand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>.</w:t>
      </w:r>
    </w:p>
    <w:p w14:paraId="4E5F2889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r w:rsidRPr="008B1D50">
        <w:rPr>
          <w:rFonts w:ascii="Arial" w:hAnsi="Arial" w:cs="Arial"/>
          <w:sz w:val="24"/>
          <w:szCs w:val="24"/>
          <w:lang w:val="en-GB"/>
        </w:rPr>
        <w:t xml:space="preserve">Com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þa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to recede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rinc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siðian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>,</w:t>
      </w:r>
    </w:p>
    <w:p w14:paraId="33A2FBD1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dreamum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bedæled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Duru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sona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onarn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>,</w:t>
      </w:r>
    </w:p>
    <w:p w14:paraId="0EA357EC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lastRenderedPageBreak/>
        <w:t>fyrbendum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fæst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syþðan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he </w:t>
      </w:r>
      <w:proofErr w:type="gramStart"/>
      <w:r w:rsidRPr="008B1D50">
        <w:rPr>
          <w:rFonts w:ascii="Arial" w:hAnsi="Arial" w:cs="Arial"/>
          <w:sz w:val="24"/>
          <w:szCs w:val="24"/>
          <w:lang w:val="en-GB"/>
        </w:rPr>
        <w:t>hire</w:t>
      </w:r>
      <w:proofErr w:type="gram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folmum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æthran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>;</w:t>
      </w:r>
    </w:p>
    <w:p w14:paraId="2B70A7CA" w14:textId="77777777" w:rsidR="000549BC" w:rsidRPr="008B1D50" w:rsidRDefault="000549BC" w:rsidP="000549B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B1D50">
        <w:rPr>
          <w:rFonts w:ascii="Arial" w:hAnsi="Arial" w:cs="Arial"/>
          <w:sz w:val="24"/>
          <w:szCs w:val="24"/>
        </w:rPr>
        <w:t>onbræd</w:t>
      </w:r>
      <w:proofErr w:type="spellEnd"/>
      <w:proofErr w:type="gramEnd"/>
      <w:r w:rsidRPr="008B1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</w:rPr>
        <w:t>þa</w:t>
      </w:r>
      <w:proofErr w:type="spellEnd"/>
      <w:r w:rsidRPr="008B1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</w:rPr>
        <w:t>bealohydig</w:t>
      </w:r>
      <w:proofErr w:type="spellEnd"/>
      <w:r w:rsidRPr="008B1D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1D50">
        <w:rPr>
          <w:rFonts w:ascii="Arial" w:hAnsi="Arial" w:cs="Arial"/>
          <w:sz w:val="24"/>
          <w:szCs w:val="24"/>
        </w:rPr>
        <w:t>ða</w:t>
      </w:r>
      <w:proofErr w:type="spellEnd"/>
      <w:r w:rsidRPr="008B1D50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8B1D50">
        <w:rPr>
          <w:rFonts w:ascii="Arial" w:hAnsi="Arial" w:cs="Arial"/>
          <w:sz w:val="24"/>
          <w:szCs w:val="24"/>
        </w:rPr>
        <w:t>gebolgen</w:t>
      </w:r>
      <w:proofErr w:type="spellEnd"/>
      <w:r w:rsidRPr="008B1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</w:rPr>
        <w:t>wæs</w:t>
      </w:r>
      <w:proofErr w:type="spellEnd"/>
      <w:r w:rsidRPr="008B1D50">
        <w:rPr>
          <w:rFonts w:ascii="Arial" w:hAnsi="Arial" w:cs="Arial"/>
          <w:sz w:val="24"/>
          <w:szCs w:val="24"/>
        </w:rPr>
        <w:t>,</w:t>
      </w:r>
    </w:p>
    <w:p w14:paraId="1BE1CCEC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r w:rsidRPr="008B1D50">
        <w:rPr>
          <w:rFonts w:ascii="Arial" w:hAnsi="Arial" w:cs="Arial"/>
          <w:sz w:val="24"/>
          <w:szCs w:val="24"/>
          <w:lang w:val="en-GB"/>
        </w:rPr>
        <w:t xml:space="preserve">recedes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muþan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Raþe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æfter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þon</w:t>
      </w:r>
      <w:proofErr w:type="spellEnd"/>
    </w:p>
    <w:p w14:paraId="407F39B9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r w:rsidRPr="008B1D50">
        <w:rPr>
          <w:rFonts w:ascii="Arial" w:hAnsi="Arial" w:cs="Arial"/>
          <w:sz w:val="24"/>
          <w:szCs w:val="24"/>
          <w:lang w:val="en-GB"/>
        </w:rPr>
        <w:t xml:space="preserve">on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fagne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flor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feond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treddode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>,</w:t>
      </w:r>
    </w:p>
    <w:p w14:paraId="6BD64CB0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eode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yrremod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; him of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eagum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stod</w:t>
      </w:r>
      <w:proofErr w:type="spellEnd"/>
    </w:p>
    <w:p w14:paraId="1748FE04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ligge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gelicost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leoht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unfæger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>.</w:t>
      </w:r>
    </w:p>
    <w:p w14:paraId="66459F84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Geseah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he in recede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rinca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manige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>,</w:t>
      </w:r>
    </w:p>
    <w:p w14:paraId="18057069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swefan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sibbegedriht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samod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ætgædere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>,</w:t>
      </w:r>
    </w:p>
    <w:p w14:paraId="23B61D60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magorinca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heap.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þa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his mod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ahlog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>;</w:t>
      </w:r>
    </w:p>
    <w:p w14:paraId="1C91AC51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mynte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þæt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he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gedælde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ærþon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dæg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cwome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>,</w:t>
      </w:r>
    </w:p>
    <w:p w14:paraId="1B8C5AFF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atol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aglæca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anra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gehwylces</w:t>
      </w:r>
      <w:proofErr w:type="spellEnd"/>
    </w:p>
    <w:p w14:paraId="728BAB9F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lif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wið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lice,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þa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him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alumpen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wæs</w:t>
      </w:r>
      <w:proofErr w:type="spellEnd"/>
    </w:p>
    <w:p w14:paraId="7343DB6F" w14:textId="77777777" w:rsidR="000549BC" w:rsidRPr="008B1D50" w:rsidRDefault="000549BC" w:rsidP="000549B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B1D50">
        <w:rPr>
          <w:rFonts w:ascii="Arial" w:hAnsi="Arial" w:cs="Arial"/>
          <w:sz w:val="24"/>
          <w:szCs w:val="24"/>
        </w:rPr>
        <w:t>wistfylle</w:t>
      </w:r>
      <w:proofErr w:type="spellEnd"/>
      <w:proofErr w:type="gramEnd"/>
      <w:r w:rsidRPr="008B1D50">
        <w:rPr>
          <w:rFonts w:ascii="Arial" w:hAnsi="Arial" w:cs="Arial"/>
          <w:sz w:val="24"/>
          <w:szCs w:val="24"/>
        </w:rPr>
        <w:t xml:space="preserve"> wen. Ne </w:t>
      </w:r>
      <w:proofErr w:type="spellStart"/>
      <w:r w:rsidRPr="008B1D50">
        <w:rPr>
          <w:rFonts w:ascii="Arial" w:hAnsi="Arial" w:cs="Arial"/>
          <w:sz w:val="24"/>
          <w:szCs w:val="24"/>
        </w:rPr>
        <w:t>wæs</w:t>
      </w:r>
      <w:proofErr w:type="spellEnd"/>
      <w:r w:rsidRPr="008B1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</w:rPr>
        <w:t>þæt</w:t>
      </w:r>
      <w:proofErr w:type="spellEnd"/>
      <w:r w:rsidRPr="008B1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</w:rPr>
        <w:t>wyrd</w:t>
      </w:r>
      <w:proofErr w:type="spellEnd"/>
      <w:r w:rsidRPr="008B1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</w:rPr>
        <w:t>þa</w:t>
      </w:r>
      <w:proofErr w:type="spellEnd"/>
      <w:r w:rsidRPr="008B1D50">
        <w:rPr>
          <w:rFonts w:ascii="Arial" w:hAnsi="Arial" w:cs="Arial"/>
          <w:sz w:val="24"/>
          <w:szCs w:val="24"/>
        </w:rPr>
        <w:t xml:space="preserve"> gen</w:t>
      </w:r>
    </w:p>
    <w:p w14:paraId="0D462817" w14:textId="77777777" w:rsidR="000549BC" w:rsidRPr="008B1D50" w:rsidRDefault="000549BC" w:rsidP="000549BC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þæt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he ma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moste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manna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cynnes</w:t>
      </w:r>
      <w:proofErr w:type="spellEnd"/>
    </w:p>
    <w:p w14:paraId="605123D7" w14:textId="5150EBAB" w:rsidR="000549BC" w:rsidRPr="008B1D50" w:rsidRDefault="000549BC" w:rsidP="00C72627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ðicgean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ofer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þa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B1D50">
        <w:rPr>
          <w:rFonts w:ascii="Arial" w:hAnsi="Arial" w:cs="Arial"/>
          <w:sz w:val="24"/>
          <w:szCs w:val="24"/>
          <w:lang w:val="en-GB"/>
        </w:rPr>
        <w:t>niht</w:t>
      </w:r>
      <w:proofErr w:type="spellEnd"/>
      <w:r w:rsidRPr="008B1D50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242080C8" w14:textId="77777777" w:rsidR="00CA782C" w:rsidRPr="008B1D50" w:rsidRDefault="00CA782C">
      <w:pPr>
        <w:rPr>
          <w:rFonts w:ascii="Arial" w:hAnsi="Arial" w:cs="Arial"/>
          <w:sz w:val="24"/>
          <w:szCs w:val="24"/>
          <w:lang w:val="en-GB"/>
        </w:rPr>
      </w:pPr>
    </w:p>
    <w:p w14:paraId="0ADD5557" w14:textId="77777777" w:rsidR="00EA6D4B" w:rsidRPr="008B1D50" w:rsidRDefault="00EA6D4B" w:rsidP="00EA6D4B">
      <w:pPr>
        <w:spacing w:after="0" w:line="312" w:lineRule="atLeast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val="en-GB" w:eastAsia="en-GB"/>
        </w:rPr>
        <w:t>Alliteration, Caesura, and Kennings</w:t>
      </w:r>
    </w:p>
    <w:p w14:paraId="3562BC63" w14:textId="77777777" w:rsidR="008B1D50" w:rsidRDefault="008B1D50" w:rsidP="00EA6D4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</w:p>
    <w:p w14:paraId="681F9DEE" w14:textId="1250809D" w:rsidR="00EA6D4B" w:rsidRPr="008B1D50" w:rsidRDefault="00EA6D4B" w:rsidP="00EA6D4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aps/>
          <w:color w:val="333333"/>
          <w:sz w:val="24"/>
          <w:szCs w:val="24"/>
          <w:bdr w:val="single" w:sz="6" w:space="0" w:color="EEEEEE" w:frame="1"/>
          <w:shd w:val="clear" w:color="auto" w:fill="F7F7F7"/>
          <w:lang w:val="en-GB" w:eastAsia="en-GB"/>
        </w:rPr>
        <w:t>BY </w:t>
      </w:r>
      <w:r w:rsidR="00365328">
        <w:fldChar w:fldCharType="begin"/>
      </w:r>
      <w:r w:rsidR="00365328" w:rsidRPr="00365328">
        <w:rPr>
          <w:lang w:val="en-GB"/>
        </w:rPr>
        <w:instrText xml:space="preserve"> HYPERLINK "https://mrsscales207.edublogs.org/author/mrsscales207/" \o "View all posts by mrsscales207" </w:instrText>
      </w:r>
      <w:r w:rsidR="00365328">
        <w:fldChar w:fldCharType="separate"/>
      </w:r>
      <w:r w:rsidRPr="008B1D50">
        <w:rPr>
          <w:rFonts w:ascii="Arial" w:eastAsia="Times New Roman" w:hAnsi="Arial" w:cs="Arial"/>
          <w:caps/>
          <w:color w:val="BF4D28"/>
          <w:sz w:val="24"/>
          <w:szCs w:val="24"/>
          <w:u w:val="single"/>
          <w:bdr w:val="none" w:sz="0" w:space="0" w:color="auto" w:frame="1"/>
          <w:shd w:val="clear" w:color="auto" w:fill="F7F7F7"/>
          <w:lang w:val="en-GB" w:eastAsia="en-GB"/>
        </w:rPr>
        <w:t>MRSSCALES207</w:t>
      </w:r>
      <w:r w:rsidR="00365328">
        <w:rPr>
          <w:rFonts w:ascii="Arial" w:eastAsia="Times New Roman" w:hAnsi="Arial" w:cs="Arial"/>
          <w:caps/>
          <w:color w:val="BF4D28"/>
          <w:sz w:val="24"/>
          <w:szCs w:val="24"/>
          <w:u w:val="single"/>
          <w:bdr w:val="none" w:sz="0" w:space="0" w:color="auto" w:frame="1"/>
          <w:shd w:val="clear" w:color="auto" w:fill="F7F7F7"/>
          <w:lang w:val="en-GB" w:eastAsia="en-GB"/>
        </w:rPr>
        <w:fldChar w:fldCharType="end"/>
      </w:r>
      <w:r w:rsidR="00365328">
        <w:fldChar w:fldCharType="begin"/>
      </w:r>
      <w:r w:rsidR="00365328" w:rsidRPr="00365328">
        <w:rPr>
          <w:lang w:val="en-GB"/>
        </w:rPr>
        <w:instrText xml:space="preserve"> HYPERLINK "https://mrsscales207.edublogs.org/2016/03/17/alliteration-caesura-and-kennings/" </w:instrText>
      </w:r>
      <w:r w:rsidR="00365328">
        <w:fldChar w:fldCharType="separate"/>
      </w:r>
      <w:r w:rsidRPr="008B1D50">
        <w:rPr>
          <w:rFonts w:ascii="Arial" w:eastAsia="Times New Roman" w:hAnsi="Arial" w:cs="Arial"/>
          <w:caps/>
          <w:color w:val="BF4D28"/>
          <w:sz w:val="24"/>
          <w:szCs w:val="24"/>
          <w:u w:val="single"/>
          <w:bdr w:val="none" w:sz="0" w:space="0" w:color="auto" w:frame="1"/>
          <w:shd w:val="clear" w:color="auto" w:fill="F7F7F7"/>
          <w:lang w:val="en-GB" w:eastAsia="en-GB"/>
        </w:rPr>
        <w:t>MARCH 17, 2016</w:t>
      </w:r>
      <w:r w:rsidR="00365328">
        <w:rPr>
          <w:rFonts w:ascii="Arial" w:eastAsia="Times New Roman" w:hAnsi="Arial" w:cs="Arial"/>
          <w:caps/>
          <w:color w:val="BF4D28"/>
          <w:sz w:val="24"/>
          <w:szCs w:val="24"/>
          <w:u w:val="single"/>
          <w:bdr w:val="none" w:sz="0" w:space="0" w:color="auto" w:frame="1"/>
          <w:shd w:val="clear" w:color="auto" w:fill="F7F7F7"/>
          <w:lang w:val="en-GB" w:eastAsia="en-GB"/>
        </w:rPr>
        <w:fldChar w:fldCharType="end"/>
      </w:r>
      <w:r w:rsidR="00365328">
        <w:fldChar w:fldCharType="begin"/>
      </w:r>
      <w:r w:rsidR="00365328" w:rsidRPr="00365328">
        <w:rPr>
          <w:lang w:val="en-GB"/>
        </w:rPr>
        <w:instrText xml:space="preserve"> HYPERLINK "https://mrsscal</w:instrText>
      </w:r>
      <w:r w:rsidR="00365328" w:rsidRPr="00365328">
        <w:rPr>
          <w:lang w:val="en-GB"/>
        </w:rPr>
        <w:instrText xml:space="preserve">es207.edublogs.org/category/uncategorized/" </w:instrText>
      </w:r>
      <w:r w:rsidR="00365328">
        <w:fldChar w:fldCharType="separate"/>
      </w:r>
      <w:r w:rsidRPr="008B1D50">
        <w:rPr>
          <w:rFonts w:ascii="Arial" w:eastAsia="Times New Roman" w:hAnsi="Arial" w:cs="Arial"/>
          <w:caps/>
          <w:color w:val="BF4D28"/>
          <w:sz w:val="24"/>
          <w:szCs w:val="24"/>
          <w:u w:val="single"/>
          <w:bdr w:val="none" w:sz="0" w:space="0" w:color="auto" w:frame="1"/>
          <w:shd w:val="clear" w:color="auto" w:fill="F7F7F7"/>
          <w:lang w:val="en-GB" w:eastAsia="en-GB"/>
        </w:rPr>
        <w:t>LANGUAGE ARTS</w:t>
      </w:r>
      <w:r w:rsidR="00365328">
        <w:rPr>
          <w:rFonts w:ascii="Arial" w:eastAsia="Times New Roman" w:hAnsi="Arial" w:cs="Arial"/>
          <w:caps/>
          <w:color w:val="BF4D28"/>
          <w:sz w:val="24"/>
          <w:szCs w:val="24"/>
          <w:u w:val="single"/>
          <w:bdr w:val="none" w:sz="0" w:space="0" w:color="auto" w:frame="1"/>
          <w:shd w:val="clear" w:color="auto" w:fill="F7F7F7"/>
          <w:lang w:val="en-GB" w:eastAsia="en-GB"/>
        </w:rPr>
        <w:fldChar w:fldCharType="end"/>
      </w:r>
    </w:p>
    <w:p w14:paraId="526473A6" w14:textId="77777777" w:rsidR="008B1D50" w:rsidRDefault="008B1D50" w:rsidP="00EA6D4B">
      <w:pPr>
        <w:spacing w:after="24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</w:p>
    <w:p w14:paraId="5302199B" w14:textId="43A2AA1A" w:rsidR="00EA6D4B" w:rsidRPr="008B1D50" w:rsidRDefault="00EA6D4B" w:rsidP="00EA6D4B">
      <w:pPr>
        <w:spacing w:after="24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Anglo-Saxon Poetry</w:t>
      </w:r>
    </w:p>
    <w:p w14:paraId="129D2242" w14:textId="77777777" w:rsidR="00EA6D4B" w:rsidRPr="008B1D50" w:rsidRDefault="00EA6D4B" w:rsidP="00EA6D4B">
      <w:pPr>
        <w:spacing w:after="24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Three Poetic Devices</w:t>
      </w:r>
    </w:p>
    <w:p w14:paraId="3137F460" w14:textId="77777777" w:rsidR="00EA6D4B" w:rsidRPr="008B1D50" w:rsidRDefault="00EA6D4B" w:rsidP="00EA6D4B">
      <w:pPr>
        <w:spacing w:after="24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The following poetic devices are essential features of Anglo-Saxon poetry:</w:t>
      </w:r>
    </w:p>
    <w:p w14:paraId="4AA6DBC5" w14:textId="1F245EC5" w:rsidR="00EA6D4B" w:rsidRPr="008B1D50" w:rsidRDefault="00C72627" w:rsidP="00EA6D4B">
      <w:pPr>
        <w:numPr>
          <w:ilvl w:val="0"/>
          <w:numId w:val="1"/>
        </w:numPr>
        <w:spacing w:after="0" w:line="408" w:lineRule="atLeast"/>
        <w:ind w:left="360"/>
        <w:rPr>
          <w:rFonts w:ascii="Arial" w:eastAsia="Times New Roman" w:hAnsi="Arial" w:cs="Arial"/>
          <w:b/>
          <w:bCs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lang w:val="en-GB" w:eastAsia="en-GB"/>
        </w:rPr>
        <w:t>a</w:t>
      </w:r>
      <w:r w:rsidR="00EA6D4B"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lang w:val="en-GB" w:eastAsia="en-GB"/>
        </w:rPr>
        <w:t>lliteration</w:t>
      </w:r>
    </w:p>
    <w:p w14:paraId="7E49E6AF" w14:textId="77777777" w:rsidR="00EA6D4B" w:rsidRPr="008B1D50" w:rsidRDefault="00EA6D4B" w:rsidP="00EA6D4B">
      <w:pPr>
        <w:numPr>
          <w:ilvl w:val="0"/>
          <w:numId w:val="1"/>
        </w:numPr>
        <w:spacing w:after="0" w:line="408" w:lineRule="atLeast"/>
        <w:ind w:left="360"/>
        <w:rPr>
          <w:rFonts w:ascii="Arial" w:eastAsia="Times New Roman" w:hAnsi="Arial" w:cs="Arial"/>
          <w:b/>
          <w:bCs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lang w:val="en-GB" w:eastAsia="en-GB"/>
        </w:rPr>
        <w:t>caesura</w:t>
      </w:r>
    </w:p>
    <w:p w14:paraId="7423CAC5" w14:textId="77777777" w:rsidR="00EA6D4B" w:rsidRPr="008B1D50" w:rsidRDefault="00EA6D4B" w:rsidP="00EA6D4B">
      <w:pPr>
        <w:numPr>
          <w:ilvl w:val="0"/>
          <w:numId w:val="1"/>
        </w:numPr>
        <w:spacing w:after="0" w:line="408" w:lineRule="atLeast"/>
        <w:ind w:left="360"/>
        <w:rPr>
          <w:rFonts w:ascii="Arial" w:eastAsia="Times New Roman" w:hAnsi="Arial" w:cs="Arial"/>
          <w:b/>
          <w:bCs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lang w:val="en-GB" w:eastAsia="en-GB"/>
        </w:rPr>
        <w:t>kennings</w:t>
      </w:r>
    </w:p>
    <w:p w14:paraId="1C11A58C" w14:textId="77777777" w:rsidR="00C72627" w:rsidRPr="008B1D50" w:rsidRDefault="00C72627" w:rsidP="00EA6D4B">
      <w:pPr>
        <w:spacing w:after="24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</w:p>
    <w:p w14:paraId="1C26E9DF" w14:textId="286DEC5E" w:rsidR="00EA6D4B" w:rsidRPr="008B1D50" w:rsidRDefault="00EA6D4B" w:rsidP="00EA6D4B">
      <w:pPr>
        <w:spacing w:after="240" w:line="408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lang w:val="en-GB" w:eastAsia="en-GB"/>
        </w:rPr>
        <w:lastRenderedPageBreak/>
        <w:t>What Is Alliteration?</w:t>
      </w:r>
    </w:p>
    <w:p w14:paraId="1BE6BEB2" w14:textId="77777777" w:rsidR="00EA6D4B" w:rsidRPr="008B1D50" w:rsidRDefault="00EA6D4B" w:rsidP="00EA6D4B">
      <w:pPr>
        <w:spacing w:after="24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Alliteration is the repetition of consonant sounds in words that are close to one another. Alliteration may occur</w:t>
      </w:r>
    </w:p>
    <w:p w14:paraId="7E2E6C5B" w14:textId="77777777" w:rsidR="00EA6D4B" w:rsidRPr="008B1D50" w:rsidRDefault="00EA6D4B" w:rsidP="00EA6D4B">
      <w:pPr>
        <w:numPr>
          <w:ilvl w:val="0"/>
          <w:numId w:val="2"/>
        </w:numPr>
        <w:spacing w:after="0" w:line="408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at the beginnings of words, as in “bright blue” or “kind comment”</w:t>
      </w:r>
    </w:p>
    <w:p w14:paraId="55FFDA04" w14:textId="77777777" w:rsidR="00EA6D4B" w:rsidRPr="008B1D50" w:rsidRDefault="00EA6D4B" w:rsidP="00EA6D4B">
      <w:pPr>
        <w:numPr>
          <w:ilvl w:val="0"/>
          <w:numId w:val="2"/>
        </w:numPr>
        <w:spacing w:after="0" w:line="408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within words, as in “jacket pocket”</w:t>
      </w:r>
    </w:p>
    <w:p w14:paraId="490A2CDC" w14:textId="77777777" w:rsidR="00B67B1B" w:rsidRPr="008B1D50" w:rsidRDefault="00B67B1B" w:rsidP="00EA6D4B">
      <w:pPr>
        <w:spacing w:after="24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</w:p>
    <w:p w14:paraId="535BA823" w14:textId="5C9486F4" w:rsidR="00EA6D4B" w:rsidRPr="008B1D50" w:rsidRDefault="00EA6D4B" w:rsidP="00EA6D4B">
      <w:pPr>
        <w:spacing w:after="24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Alliterative Anglo-Saxon</w:t>
      </w:r>
    </w:p>
    <w:p w14:paraId="7E4E3B00" w14:textId="77777777" w:rsidR="00EA6D4B" w:rsidRPr="008B1D50" w:rsidRDefault="00EA6D4B" w:rsidP="00EA6D4B">
      <w:pPr>
        <w:spacing w:after="24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 xml:space="preserve">Instead of rhymes, Anglo-Saxon oral poets used alliteration along with carefully placed pauses called </w:t>
      </w:r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lang w:val="en-GB" w:eastAsia="en-GB"/>
        </w:rPr>
        <w:t>caesura</w:t>
      </w: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 xml:space="preserve"> to add music and rhythm to their poems.</w:t>
      </w:r>
    </w:p>
    <w:p w14:paraId="1A3A6B9C" w14:textId="77777777" w:rsidR="00EA6D4B" w:rsidRPr="008B1D50" w:rsidRDefault="00EA6D4B" w:rsidP="00EA6D4B">
      <w:pPr>
        <w:numPr>
          <w:ilvl w:val="0"/>
          <w:numId w:val="3"/>
        </w:numPr>
        <w:spacing w:after="0" w:line="408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Lines of Anglo-Saxon verse often are divided into two halves separated by a rhythmic pause, or </w:t>
      </w:r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caesura.</w:t>
      </w:r>
    </w:p>
    <w:p w14:paraId="4E3EF5D8" w14:textId="77777777" w:rsidR="00EA6D4B" w:rsidRPr="008B1D50" w:rsidRDefault="00EA6D4B" w:rsidP="00EA6D4B">
      <w:pPr>
        <w:numPr>
          <w:ilvl w:val="0"/>
          <w:numId w:val="3"/>
        </w:numPr>
        <w:spacing w:after="0" w:line="408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Some lines have three alliterative words—two words in the first half before the caesura and one word in the second half.</w:t>
      </w:r>
    </w:p>
    <w:p w14:paraId="606A45D2" w14:textId="77777777" w:rsidR="00EA6D4B" w:rsidRPr="008B1D50" w:rsidRDefault="00EA6D4B" w:rsidP="00EA6D4B">
      <w:pPr>
        <w:numPr>
          <w:ilvl w:val="0"/>
          <w:numId w:val="3"/>
        </w:numPr>
        <w:spacing w:after="0" w:line="408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Other lines have only two alliterative words—one in each half.</w:t>
      </w:r>
    </w:p>
    <w:p w14:paraId="660F26DF" w14:textId="77777777" w:rsidR="00C72627" w:rsidRPr="008B1D50" w:rsidRDefault="00C72627" w:rsidP="00EA6D4B">
      <w:pPr>
        <w:spacing w:after="24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</w:p>
    <w:p w14:paraId="680567C6" w14:textId="1FD1C16D" w:rsidR="00EA6D4B" w:rsidRPr="008B1D50" w:rsidRDefault="00EA6D4B" w:rsidP="00EA6D4B">
      <w:pPr>
        <w:spacing w:after="240" w:line="408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lang w:val="en-GB" w:eastAsia="en-GB"/>
        </w:rPr>
        <w:t>Alliterati</w:t>
      </w:r>
      <w:r w:rsidR="00C72627"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lang w:val="en-GB" w:eastAsia="en-GB"/>
        </w:rPr>
        <w:t>on</w:t>
      </w:r>
    </w:p>
    <w:p w14:paraId="326AF2A5" w14:textId="77777777" w:rsidR="00EA6D4B" w:rsidRPr="008B1D50" w:rsidRDefault="00EA6D4B" w:rsidP="00EA6D4B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Examples:</w:t>
      </w:r>
    </w:p>
    <w:p w14:paraId="4BEB6401" w14:textId="77777777" w:rsidR="00EA6D4B" w:rsidRPr="008B1D50" w:rsidRDefault="00EA6D4B" w:rsidP="00EA6D4B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val="en-GB" w:eastAsia="en-GB"/>
        </w:rPr>
        <w:t>W</w:t>
      </w: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 xml:space="preserve">ent up to 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Herot</w:t>
      </w:r>
      <w:proofErr w:type="spellEnd"/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, </w:t>
      </w:r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val="en-GB" w:eastAsia="en-GB"/>
        </w:rPr>
        <w:t>w</w:t>
      </w: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ondering what the </w:t>
      </w:r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val="en-GB" w:eastAsia="en-GB"/>
        </w:rPr>
        <w:t>w</w:t>
      </w: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 xml:space="preserve">arriors (caesura after 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Herot</w:t>
      </w:r>
      <w:proofErr w:type="spellEnd"/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)</w:t>
      </w:r>
    </w:p>
    <w:p w14:paraId="20685FD2" w14:textId="77777777" w:rsidR="00EA6D4B" w:rsidRPr="008B1D50" w:rsidRDefault="00EA6D4B" w:rsidP="00EA6D4B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val="en-GB" w:eastAsia="en-GB"/>
        </w:rPr>
        <w:t>W</w:t>
      </w: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ould do in that hall </w:t>
      </w:r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val="en-GB" w:eastAsia="en-GB"/>
        </w:rPr>
        <w:t>w</w:t>
      </w: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hen their drinking </w:t>
      </w:r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val="en-GB" w:eastAsia="en-GB"/>
        </w:rPr>
        <w:t>w</w:t>
      </w: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as done.”</w:t>
      </w:r>
    </w:p>
    <w:p w14:paraId="056B76D6" w14:textId="77777777" w:rsidR="00C72627" w:rsidRPr="008B1D50" w:rsidRDefault="00C72627" w:rsidP="00EA6D4B">
      <w:pPr>
        <w:spacing w:after="24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</w:p>
    <w:p w14:paraId="5F30AC84" w14:textId="6E531C24" w:rsidR="00EA6D4B" w:rsidRPr="008B1D50" w:rsidRDefault="00EA6D4B" w:rsidP="00EA6D4B">
      <w:pPr>
        <w:spacing w:after="240" w:line="408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lang w:val="en-GB" w:eastAsia="en-GB"/>
        </w:rPr>
        <w:t>What Is a Kenning?</w:t>
      </w:r>
    </w:p>
    <w:p w14:paraId="69572AC1" w14:textId="77777777" w:rsidR="00EA6D4B" w:rsidRPr="008B1D50" w:rsidRDefault="00EA6D4B" w:rsidP="00EA6D4B">
      <w:pPr>
        <w:spacing w:after="24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A kenning is a metaphorical phrase or compound word used to name a person, place, thing, or event indirectly.</w:t>
      </w:r>
    </w:p>
    <w:p w14:paraId="5010100B" w14:textId="77777777" w:rsidR="00EA6D4B" w:rsidRPr="008B1D50" w:rsidRDefault="00EA6D4B" w:rsidP="00EA6D4B">
      <w:pPr>
        <w:numPr>
          <w:ilvl w:val="0"/>
          <w:numId w:val="4"/>
        </w:numPr>
        <w:spacing w:after="0" w:line="408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Kennings such as </w:t>
      </w:r>
      <w:r w:rsidRPr="008B1D5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val="en-GB" w:eastAsia="en-GB"/>
        </w:rPr>
        <w:t>whale-road</w:t>
      </w: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 and </w:t>
      </w:r>
      <w:r w:rsidRPr="008B1D5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val="en-GB" w:eastAsia="en-GB"/>
        </w:rPr>
        <w:t>battle-dew</w:t>
      </w: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 fill Anglo-Saxon poetry.</w:t>
      </w:r>
    </w:p>
    <w:p w14:paraId="13445F59" w14:textId="77777777" w:rsidR="00EA6D4B" w:rsidRPr="008B1D50" w:rsidRDefault="00EA6D4B" w:rsidP="00EA6D4B">
      <w:pPr>
        <w:numPr>
          <w:ilvl w:val="0"/>
          <w:numId w:val="4"/>
        </w:numPr>
        <w:spacing w:after="0" w:line="408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Combining existing words from the relatively small Anglo-Saxon vocabulary helped poets to create alliteration.</w:t>
      </w:r>
    </w:p>
    <w:p w14:paraId="410A9BA5" w14:textId="77777777" w:rsidR="00EA6D4B" w:rsidRPr="008B1D50" w:rsidRDefault="00EA6D4B" w:rsidP="00EA6D4B">
      <w:pPr>
        <w:numPr>
          <w:ilvl w:val="0"/>
          <w:numId w:val="4"/>
        </w:numPr>
        <w:spacing w:after="0" w:line="408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Kennings were memorable, ready-made phrases that bards could reuse and pass on to others.</w:t>
      </w:r>
    </w:p>
    <w:p w14:paraId="4F01D944" w14:textId="77777777" w:rsidR="00EA6D4B" w:rsidRPr="008B1D50" w:rsidRDefault="00EA6D4B" w:rsidP="00096735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</w:p>
    <w:p w14:paraId="14F8D4C1" w14:textId="77777777" w:rsidR="00EA6D4B" w:rsidRPr="008B1D50" w:rsidRDefault="00EA6D4B" w:rsidP="00EA6D4B">
      <w:pPr>
        <w:spacing w:after="240" w:line="408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lang w:val="en-GB" w:eastAsia="en-GB"/>
        </w:rPr>
        <w:t>Kennings Then and Now</w:t>
      </w:r>
    </w:p>
    <w:p w14:paraId="2906BBCB" w14:textId="77777777" w:rsidR="00EA6D4B" w:rsidRPr="008B1D50" w:rsidRDefault="00EA6D4B" w:rsidP="00EA6D4B">
      <w:pPr>
        <w:spacing w:after="24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The Use of Alliteration and Kennings</w:t>
      </w:r>
    </w:p>
    <w:p w14:paraId="025F1FC2" w14:textId="77777777" w:rsidR="00EA6D4B" w:rsidRPr="008B1D50" w:rsidRDefault="00EA6D4B" w:rsidP="00EA6D4B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Anglo-Saxon literature was part of an </w:t>
      </w:r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oral tradition. </w:t>
      </w: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Poems, songs, and stories were passed from one generation to another orally.</w:t>
      </w:r>
    </w:p>
    <w:p w14:paraId="43AFFD02" w14:textId="77777777" w:rsidR="008B1D50" w:rsidRDefault="008B1D50" w:rsidP="008B1D50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</w:p>
    <w:p w14:paraId="1652141F" w14:textId="1A0EC533" w:rsidR="00EA6D4B" w:rsidRPr="008B1D50" w:rsidRDefault="00EA6D4B" w:rsidP="008B1D50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Anglo-Saxon poets and storytellers used alliteration and kennings because these devices</w:t>
      </w:r>
    </w:p>
    <w:p w14:paraId="65DA970B" w14:textId="77777777" w:rsidR="00EA6D4B" w:rsidRPr="008B1D50" w:rsidRDefault="00EA6D4B" w:rsidP="00EA6D4B">
      <w:pPr>
        <w:numPr>
          <w:ilvl w:val="0"/>
          <w:numId w:val="5"/>
        </w:numPr>
        <w:spacing w:after="0" w:line="408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aided memory</w:t>
      </w:r>
    </w:p>
    <w:p w14:paraId="0DE1712B" w14:textId="77777777" w:rsidR="00EA6D4B" w:rsidRPr="008B1D50" w:rsidRDefault="00EA6D4B" w:rsidP="00EA6D4B">
      <w:pPr>
        <w:numPr>
          <w:ilvl w:val="0"/>
          <w:numId w:val="5"/>
        </w:numPr>
        <w:spacing w:after="0" w:line="408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created sound effects</w:t>
      </w:r>
    </w:p>
    <w:p w14:paraId="1CBF2EE1" w14:textId="77777777" w:rsidR="00EA6D4B" w:rsidRPr="008B1D50" w:rsidRDefault="00EA6D4B" w:rsidP="00EA6D4B">
      <w:pPr>
        <w:numPr>
          <w:ilvl w:val="0"/>
          <w:numId w:val="5"/>
        </w:numPr>
        <w:spacing w:after="0" w:line="408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pleased the audience</w:t>
      </w:r>
    </w:p>
    <w:p w14:paraId="6D762050" w14:textId="77777777" w:rsidR="005163F2" w:rsidRPr="008B1D50" w:rsidRDefault="005163F2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</w:p>
    <w:p w14:paraId="67C28E34" w14:textId="34ED045A" w:rsidR="005163F2" w:rsidRPr="008B1D50" w:rsidRDefault="00365328" w:rsidP="005163F2">
      <w:pPr>
        <w:spacing w:after="0" w:line="408" w:lineRule="atLeast"/>
        <w:rPr>
          <w:rStyle w:val="Hyperlink"/>
          <w:rFonts w:ascii="Arial" w:eastAsia="Times New Roman" w:hAnsi="Arial" w:cs="Arial"/>
          <w:sz w:val="24"/>
          <w:szCs w:val="24"/>
          <w:lang w:val="en-GB" w:eastAsia="en-GB"/>
        </w:rPr>
      </w:pPr>
      <w:r>
        <w:fldChar w:fldCharType="begin"/>
      </w:r>
      <w:r w:rsidRPr="00365328">
        <w:rPr>
          <w:lang w:val="en-GB"/>
        </w:rPr>
        <w:instrText xml:space="preserve"> HYPERLINK "https://en.wikipedia.org/wiki/List_of_kennings" </w:instrText>
      </w:r>
      <w:r>
        <w:fldChar w:fldCharType="separate"/>
      </w:r>
      <w:r w:rsidR="005163F2" w:rsidRPr="008B1D50">
        <w:rPr>
          <w:rStyle w:val="Hyperlink"/>
          <w:rFonts w:ascii="Arial" w:eastAsia="Times New Roman" w:hAnsi="Arial" w:cs="Arial"/>
          <w:sz w:val="24"/>
          <w:szCs w:val="24"/>
          <w:lang w:val="en-GB" w:eastAsia="en-GB"/>
        </w:rPr>
        <w:t>https://en.wikipedia.org/wiki/List_of_kennings</w:t>
      </w:r>
      <w:r>
        <w:rPr>
          <w:rStyle w:val="Hyperlink"/>
          <w:rFonts w:ascii="Arial" w:eastAsia="Times New Roman" w:hAnsi="Arial" w:cs="Arial"/>
          <w:sz w:val="24"/>
          <w:szCs w:val="24"/>
          <w:lang w:val="en-GB" w:eastAsia="en-GB"/>
        </w:rPr>
        <w:fldChar w:fldCharType="end"/>
      </w:r>
    </w:p>
    <w:p w14:paraId="0C2CADF1" w14:textId="2919A8E8" w:rsidR="00096735" w:rsidRPr="008B1D50" w:rsidRDefault="00096735" w:rsidP="005163F2">
      <w:pPr>
        <w:spacing w:after="0" w:line="408" w:lineRule="atLeast"/>
        <w:rPr>
          <w:rStyle w:val="Hyperlink"/>
          <w:rFonts w:ascii="Arial" w:eastAsia="Times New Roman" w:hAnsi="Arial" w:cs="Arial"/>
          <w:sz w:val="24"/>
          <w:szCs w:val="24"/>
          <w:lang w:val="en-GB" w:eastAsia="en-GB"/>
        </w:rPr>
      </w:pPr>
    </w:p>
    <w:p w14:paraId="58718227" w14:textId="44257356" w:rsidR="00096735" w:rsidRPr="008B1D50" w:rsidRDefault="00096735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Old English examples of kennings, which are also to be found in ‘Beowulf’</w:t>
      </w:r>
    </w:p>
    <w:p w14:paraId="343C8B73" w14:textId="77777777" w:rsidR="00096735" w:rsidRPr="008B1D50" w:rsidRDefault="00096735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</w:p>
    <w:p w14:paraId="38088985" w14:textId="2C7BA493" w:rsidR="00096735" w:rsidRPr="008B1D50" w:rsidRDefault="00096735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 xml:space="preserve">the sea - sail road - 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seġl-rād</w:t>
      </w:r>
      <w:proofErr w:type="spellEnd"/>
    </w:p>
    <w:p w14:paraId="30C455B1" w14:textId="2EA2D66B" w:rsidR="00096735" w:rsidRPr="008B1D50" w:rsidRDefault="00096735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the sea</w:t>
      </w: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ab/>
        <w:t xml:space="preserve"> - whale's way - 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hwæl-weġ</w:t>
      </w:r>
      <w:proofErr w:type="spellEnd"/>
    </w:p>
    <w:p w14:paraId="5638D000" w14:textId="325606D8" w:rsidR="00096735" w:rsidRPr="008B1D50" w:rsidRDefault="00096735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the sun</w:t>
      </w: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ab/>
        <w:t xml:space="preserve"> - heaven-candle - 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heofon-candel</w:t>
      </w:r>
      <w:proofErr w:type="spellEnd"/>
    </w:p>
    <w:p w14:paraId="29514A79" w14:textId="27B8A986" w:rsidR="00096735" w:rsidRPr="008B1D50" w:rsidRDefault="00096735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bear – bee wolf - Beowulf</w:t>
      </w:r>
    </w:p>
    <w:p w14:paraId="2DD64585" w14:textId="77777777" w:rsidR="005163F2" w:rsidRPr="008B1D50" w:rsidRDefault="005163F2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</w:p>
    <w:p w14:paraId="7C8548F3" w14:textId="77777777" w:rsidR="005163F2" w:rsidRPr="008B1D50" w:rsidRDefault="005163F2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Modern Examples of Kennings</w:t>
      </w:r>
    </w:p>
    <w:p w14:paraId="204C9674" w14:textId="77777777" w:rsidR="005163F2" w:rsidRPr="008B1D50" w:rsidRDefault="005163F2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Ankle-biter = a very young child.</w:t>
      </w:r>
    </w:p>
    <w:p w14:paraId="3534A381" w14:textId="77777777" w:rsidR="005163F2" w:rsidRPr="008B1D50" w:rsidRDefault="005163F2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Bean counter = a CPA or accountant.</w:t>
      </w:r>
    </w:p>
    <w:p w14:paraId="3F714AA7" w14:textId="77777777" w:rsidR="005163F2" w:rsidRPr="008B1D50" w:rsidRDefault="005163F2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Bookworm = someone who reads a lot.</w:t>
      </w:r>
    </w:p>
    <w:p w14:paraId="7849CABF" w14:textId="77777777" w:rsidR="005163F2" w:rsidRPr="008B1D50" w:rsidRDefault="005163F2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 xml:space="preserve">Brown 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noser</w:t>
      </w:r>
      <w:proofErr w:type="spellEnd"/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 xml:space="preserve"> = person who does anything to gain approval.</w:t>
      </w:r>
    </w:p>
    <w:p w14:paraId="41F3F8AC" w14:textId="77777777" w:rsidR="005163F2" w:rsidRPr="008B1D50" w:rsidRDefault="005163F2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Fender bender = slight car accident.</w:t>
      </w:r>
    </w:p>
    <w:p w14:paraId="4797BEEB" w14:textId="77777777" w:rsidR="005163F2" w:rsidRPr="008B1D50" w:rsidRDefault="005163F2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First Lady - wife of the president.</w:t>
      </w:r>
    </w:p>
    <w:p w14:paraId="23840E72" w14:textId="77777777" w:rsidR="005163F2" w:rsidRPr="008B1D50" w:rsidRDefault="005163F2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  <w:t>Four-eyes = someone who wears glasses.</w:t>
      </w:r>
    </w:p>
    <w:p w14:paraId="1C2AF36C" w14:textId="69C655B3" w:rsidR="005163F2" w:rsidRPr="008B1D50" w:rsidRDefault="005163F2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Head twister = 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owl</w:t>
      </w:r>
      <w:proofErr w:type="spellEnd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.</w:t>
      </w:r>
    </w:p>
    <w:p w14:paraId="78D291C2" w14:textId="412EC898" w:rsidR="00A83746" w:rsidRPr="008B1D50" w:rsidRDefault="00A83746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3A27AC77" w14:textId="77777777" w:rsidR="008B1D50" w:rsidRDefault="008B1D50" w:rsidP="005163F2">
      <w:pPr>
        <w:spacing w:after="0" w:line="408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</w:pPr>
    </w:p>
    <w:p w14:paraId="4C118F09" w14:textId="77777777" w:rsidR="008B1D50" w:rsidRDefault="008B1D50" w:rsidP="005163F2">
      <w:pPr>
        <w:spacing w:after="0" w:line="408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</w:pPr>
    </w:p>
    <w:p w14:paraId="3AD258A5" w14:textId="1F1036C3" w:rsidR="00A83746" w:rsidRPr="008B1D50" w:rsidRDefault="00A83746" w:rsidP="005163F2">
      <w:pPr>
        <w:spacing w:after="0" w:line="408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</w:pPr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lastRenderedPageBreak/>
        <w:t>Aanvullende vragen ‘</w:t>
      </w:r>
      <w:proofErr w:type="spellStart"/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Beowulf</w:t>
      </w:r>
      <w:proofErr w:type="spellEnd"/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’</w:t>
      </w:r>
    </w:p>
    <w:p w14:paraId="4D34C11E" w14:textId="77777777" w:rsidR="008B1D50" w:rsidRPr="008B1D50" w:rsidRDefault="008B1D50" w:rsidP="005163F2">
      <w:pPr>
        <w:spacing w:after="0" w:line="408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</w:pPr>
    </w:p>
    <w:p w14:paraId="6EB96742" w14:textId="53AA7419" w:rsidR="008B1D50" w:rsidRPr="008B1D50" w:rsidRDefault="008B1D50" w:rsidP="005163F2">
      <w:pPr>
        <w:spacing w:after="0" w:line="408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</w:pPr>
      <w:r w:rsidRPr="008B1D50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Vergeet niet te kijken naar de vragen in het katern op blz. 10!</w:t>
      </w:r>
    </w:p>
    <w:p w14:paraId="6109E531" w14:textId="77777777" w:rsidR="008B1D50" w:rsidRPr="008B1D50" w:rsidRDefault="008B1D50" w:rsidP="005163F2">
      <w:pPr>
        <w:spacing w:after="0" w:line="408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</w:pPr>
    </w:p>
    <w:p w14:paraId="346C32F1" w14:textId="101A6E65" w:rsidR="00A83746" w:rsidRPr="008B1D50" w:rsidRDefault="00A83746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1. Bespreek de setting (waar en wanneer) van ‘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Beowulf</w:t>
      </w:r>
      <w:proofErr w:type="spellEnd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’.</w:t>
      </w:r>
    </w:p>
    <w:p w14:paraId="1BF2D98A" w14:textId="132EA42A" w:rsidR="00A83746" w:rsidRPr="008B1D50" w:rsidRDefault="00A83746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2. Wat is een zgn. ‘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scop</w:t>
      </w:r>
      <w:proofErr w:type="spellEnd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’?</w:t>
      </w:r>
    </w:p>
    <w:p w14:paraId="7F5C9CD8" w14:textId="2435471E" w:rsidR="00A83746" w:rsidRPr="008B1D50" w:rsidRDefault="00A83746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3. Voor welk publiek is ‘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Beowulf</w:t>
      </w:r>
      <w:proofErr w:type="spellEnd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’ bedoeld?</w:t>
      </w:r>
    </w:p>
    <w:p w14:paraId="2AF61248" w14:textId="56603623" w:rsidR="00A83746" w:rsidRPr="008B1D50" w:rsidRDefault="00A83746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4. Welke thema’s vind je in ‘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Beowulf</w:t>
      </w:r>
      <w:proofErr w:type="spellEnd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’. Bespreek deze.</w:t>
      </w:r>
    </w:p>
    <w:p w14:paraId="4409BD26" w14:textId="359CED98" w:rsidR="00A83746" w:rsidRPr="008B1D50" w:rsidRDefault="00A83746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5. In het tweede fragment spreekt 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Wiglaf</w:t>
      </w:r>
      <w:proofErr w:type="spellEnd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de strijders die 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Beowulf</w:t>
      </w:r>
      <w:proofErr w:type="spellEnd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in de steek hebben gelaten toe. Je zou kunnen zeggen dat het publiek dat naar de ‘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scop</w:t>
      </w:r>
      <w:proofErr w:type="spellEnd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’ die het verhaal vertelt als het ware een spiegel wordt voorgehouden. Naast het vertellen van een spannend verhaal, welk ander doel zou het </w:t>
      </w:r>
      <w:r w:rsidR="000B66B8"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verhaal over </w:t>
      </w:r>
      <w:proofErr w:type="spellStart"/>
      <w:r w:rsidR="000B66B8"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Beowulf</w:t>
      </w:r>
      <w:proofErr w:type="spellEnd"/>
      <w:r w:rsidR="000B66B8"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kunnen hebben? (Denk aan datgene wat je hebt geleerd over de Angelsaksische cultuur.)</w:t>
      </w:r>
    </w:p>
    <w:p w14:paraId="6053B21D" w14:textId="47EC67A8" w:rsidR="000B66B8" w:rsidRPr="008B1D50" w:rsidRDefault="000B66B8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6. Uit het fragment waarin 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Wiglaf</w:t>
      </w:r>
      <w:proofErr w:type="spellEnd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de strijders (‘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warriors</w:t>
      </w:r>
      <w:proofErr w:type="spellEnd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’, ‘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retainers</w:t>
      </w:r>
      <w:proofErr w:type="spellEnd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’) toespreekt blijkt ook duidelijk dat 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Beowulf</w:t>
      </w:r>
      <w:proofErr w:type="spellEnd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een goede koning was. Waaruit blijkt dat?</w:t>
      </w:r>
    </w:p>
    <w:p w14:paraId="535174DE" w14:textId="23BE7661" w:rsidR="000B66B8" w:rsidRPr="008B1D50" w:rsidRDefault="000B66B8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7. Waaraan hebben de strijders van 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Beowulf</w:t>
      </w:r>
      <w:proofErr w:type="spellEnd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zich schuldig gemaakt?</w:t>
      </w:r>
    </w:p>
    <w:p w14:paraId="0B2430D2" w14:textId="492C0BB8" w:rsidR="000B66B8" w:rsidRPr="008B1D50" w:rsidRDefault="000B66B8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8. De toespraak van 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Wiglaf</w:t>
      </w:r>
      <w:proofErr w:type="spellEnd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maakt duidelijk wat er met de strijders gaat gebeuren. Welk lot staat hen te wachten.</w:t>
      </w:r>
    </w:p>
    <w:p w14:paraId="39CA7C18" w14:textId="62EDD712" w:rsidR="000B66B8" w:rsidRPr="008B1D50" w:rsidRDefault="000B66B8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9. Waarom worden ze zo streng gestraft?</w:t>
      </w:r>
    </w:p>
    <w:p w14:paraId="025CF0F2" w14:textId="5D17B051" w:rsidR="000B66B8" w:rsidRPr="008B1D50" w:rsidRDefault="000B66B8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10. 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Wiglaf</w:t>
      </w:r>
      <w:proofErr w:type="spellEnd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vreest dat het gedrag van de strijders nog een ander gevolg zal hebben. Welk gevolg is dat?</w:t>
      </w:r>
    </w:p>
    <w:p w14:paraId="63300033" w14:textId="7CBA5863" w:rsidR="000B66B8" w:rsidRPr="008B1D50" w:rsidRDefault="00460B4F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11. Wat is het grote verschil tussen 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Wiglaf</w:t>
      </w:r>
      <w:proofErr w:type="spellEnd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en de strijders die hij toespreekt?</w:t>
      </w:r>
    </w:p>
    <w:p w14:paraId="1FD148C5" w14:textId="1067D4F9" w:rsidR="00A83746" w:rsidRPr="008B1D50" w:rsidRDefault="00A83746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1</w:t>
      </w:r>
      <w:r w:rsidR="00460B4F"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2</w:t>
      </w:r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. In ‘</w:t>
      </w:r>
      <w:proofErr w:type="spellStart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Beowulf</w:t>
      </w:r>
      <w:proofErr w:type="spellEnd"/>
      <w:r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’ maakt de dichter gebruik van typische Oud Engelse stijlfiguren (zie aantekeningen). </w:t>
      </w:r>
    </w:p>
    <w:p w14:paraId="72ED9565" w14:textId="019EC50B" w:rsidR="00A83746" w:rsidRDefault="008B1D50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13. </w:t>
      </w:r>
      <w:r w:rsidR="00A83746"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Welke stijlfiguren (</w:t>
      </w:r>
      <w:proofErr w:type="spellStart"/>
      <w:r w:rsidR="00A83746"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poetic</w:t>
      </w:r>
      <w:proofErr w:type="spellEnd"/>
      <w:r w:rsidR="00A83746"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A83746"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devices</w:t>
      </w:r>
      <w:proofErr w:type="spellEnd"/>
      <w:r w:rsidR="00A83746"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) zijn dat</w:t>
      </w:r>
      <w:r w:rsidR="00460B4F"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?</w:t>
      </w:r>
      <w:r w:rsidR="00A83746"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r w:rsidR="00460B4F"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</w:t>
      </w:r>
      <w:r w:rsidR="00A83746"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espreek ze nader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(vermeld ook hun functie)</w:t>
      </w:r>
      <w:r w:rsidR="00460B4F"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en geef,</w:t>
      </w:r>
      <w:r w:rsidR="00A83746" w:rsidRPr="008B1D5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indien mogelijk, ook voorbeelden.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</w:p>
    <w:p w14:paraId="1EBD2327" w14:textId="77777777" w:rsidR="008B1D50" w:rsidRPr="008B1D50" w:rsidRDefault="008B1D50" w:rsidP="005163F2">
      <w:pPr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624BA3C1" w14:textId="77777777" w:rsidR="00A83746" w:rsidRPr="00A83746" w:rsidRDefault="00A83746" w:rsidP="005163F2">
      <w:pPr>
        <w:spacing w:after="0" w:line="408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en-GB"/>
        </w:rPr>
      </w:pPr>
    </w:p>
    <w:p w14:paraId="618537EE" w14:textId="41EE1AB4" w:rsidR="00EA6D4B" w:rsidRPr="00A83746" w:rsidRDefault="00EA6D4B">
      <w:pPr>
        <w:rPr>
          <w:rStyle w:val="Hyperlink"/>
        </w:rPr>
      </w:pPr>
    </w:p>
    <w:p w14:paraId="66833126" w14:textId="7ED919F9" w:rsidR="00A83746" w:rsidRPr="00A83746" w:rsidRDefault="00A83746">
      <w:pPr>
        <w:rPr>
          <w:rStyle w:val="Hyperlink"/>
        </w:rPr>
      </w:pPr>
    </w:p>
    <w:p w14:paraId="4D275A72" w14:textId="77777777" w:rsidR="008F2610" w:rsidRPr="00A83746" w:rsidRDefault="008F2610"/>
    <w:sectPr w:rsidR="008F2610" w:rsidRPr="00A83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2074"/>
    <w:multiLevelType w:val="multilevel"/>
    <w:tmpl w:val="9990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A2288"/>
    <w:multiLevelType w:val="multilevel"/>
    <w:tmpl w:val="FD72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427AA"/>
    <w:multiLevelType w:val="multilevel"/>
    <w:tmpl w:val="A310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C3895"/>
    <w:multiLevelType w:val="multilevel"/>
    <w:tmpl w:val="CB34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20448"/>
    <w:multiLevelType w:val="multilevel"/>
    <w:tmpl w:val="B6C4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6F"/>
    <w:rsid w:val="00023CBE"/>
    <w:rsid w:val="00034E1B"/>
    <w:rsid w:val="000549BC"/>
    <w:rsid w:val="0007635A"/>
    <w:rsid w:val="00096735"/>
    <w:rsid w:val="000B66B8"/>
    <w:rsid w:val="00184B5A"/>
    <w:rsid w:val="0024476F"/>
    <w:rsid w:val="00250D2B"/>
    <w:rsid w:val="002A5244"/>
    <w:rsid w:val="00340F46"/>
    <w:rsid w:val="00365328"/>
    <w:rsid w:val="00460B4F"/>
    <w:rsid w:val="00481BB9"/>
    <w:rsid w:val="004A2026"/>
    <w:rsid w:val="005163F2"/>
    <w:rsid w:val="00523C9D"/>
    <w:rsid w:val="00527FAA"/>
    <w:rsid w:val="005B7895"/>
    <w:rsid w:val="005E1602"/>
    <w:rsid w:val="00647F05"/>
    <w:rsid w:val="00666086"/>
    <w:rsid w:val="006F026B"/>
    <w:rsid w:val="008B1D50"/>
    <w:rsid w:val="008E1D40"/>
    <w:rsid w:val="008F2610"/>
    <w:rsid w:val="009F1DFC"/>
    <w:rsid w:val="00A67103"/>
    <w:rsid w:val="00A83746"/>
    <w:rsid w:val="00B67B1B"/>
    <w:rsid w:val="00C72627"/>
    <w:rsid w:val="00CA782C"/>
    <w:rsid w:val="00E1036D"/>
    <w:rsid w:val="00E12FF7"/>
    <w:rsid w:val="00E341F3"/>
    <w:rsid w:val="00EA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4691"/>
  <w15:docId w15:val="{6AD53C1D-7F18-4E2E-B020-AA2ADF7B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4476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F2610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63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9v_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oVm4m10zCG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738D839B3A3468E5BDC44C3A46C3C" ma:contentTypeVersion="" ma:contentTypeDescription="Een nieuw document maken." ma:contentTypeScope="" ma:versionID="591b61f01ba7e75fc10093fee0b572a0">
  <xsd:schema xmlns:xsd="http://www.w3.org/2001/XMLSchema" xmlns:xs="http://www.w3.org/2001/XMLSchema" xmlns:p="http://schemas.microsoft.com/office/2006/metadata/properties" xmlns:ns2="f5838740-109f-4883-b8de-0b89fff3038e" xmlns:ns3="ed633f8c-1c3c-432d-8e1d-f06e5ca37e87" targetNamespace="http://schemas.microsoft.com/office/2006/metadata/properties" ma:root="true" ma:fieldsID="064d6209baf63ceb1c6809d3a6bc4854" ns2:_="" ns3:_="">
    <xsd:import namespace="f5838740-109f-4883-b8de-0b89fff3038e"/>
    <xsd:import namespace="ed633f8c-1c3c-432d-8e1d-f06e5ca37e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38740-109f-4883-b8de-0b89fff303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33f8c-1c3c-432d-8e1d-f06e5ca37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74176-F512-4DF8-BB61-C6C700112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38740-109f-4883-b8de-0b89fff3038e"/>
    <ds:schemaRef ds:uri="ed633f8c-1c3c-432d-8e1d-f06e5ca37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166EBF-6BEA-4D39-99BE-0762C45E7A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521C97-DAE9-4C94-B043-B49CD3DAD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Lemmen</dc:creator>
  <cp:lastModifiedBy>Imke De Graaf</cp:lastModifiedBy>
  <cp:revision>2</cp:revision>
  <dcterms:created xsi:type="dcterms:W3CDTF">2019-11-24T14:49:00Z</dcterms:created>
  <dcterms:modified xsi:type="dcterms:W3CDTF">2019-11-24T14:49:00Z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0x010100B2A738D839B3A3468E5BDC44C3A46C3C</vt:lpwstr>
  </property>
</Properties>
</file>