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56422" w14:textId="77777777" w:rsidR="004E791B" w:rsidRPr="004E791B" w:rsidRDefault="004E791B" w:rsidP="004E791B">
      <w:pPr>
        <w:shd w:val="clear" w:color="auto" w:fill="FFFFFF"/>
        <w:spacing w:before="300" w:after="150"/>
        <w:outlineLvl w:val="1"/>
        <w:rPr>
          <w:rFonts w:ascii="Arial" w:eastAsia="Times New Roman" w:hAnsi="Arial" w:cs="Arial"/>
          <w:color w:val="454545"/>
          <w:sz w:val="45"/>
          <w:szCs w:val="45"/>
          <w:lang w:val="en-GB" w:eastAsia="nl-NL"/>
        </w:rPr>
      </w:pPr>
      <w:r w:rsidRPr="004E791B">
        <w:rPr>
          <w:rFonts w:ascii="Arial" w:eastAsia="Times New Roman" w:hAnsi="Arial" w:cs="Arial"/>
          <w:color w:val="454545"/>
          <w:sz w:val="45"/>
          <w:szCs w:val="45"/>
          <w:lang w:val="en-GB" w:eastAsia="nl-NL"/>
        </w:rPr>
        <w:t>The forms of the genitive</w:t>
      </w:r>
    </w:p>
    <w:p w14:paraId="0FBF2A78" w14:textId="77777777" w:rsidR="004E791B" w:rsidRPr="004E791B" w:rsidRDefault="004E791B" w:rsidP="004E791B">
      <w:pPr>
        <w:shd w:val="clear" w:color="auto" w:fill="FFFFFF"/>
        <w:spacing w:after="150"/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</w:pP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The genitive is formed in two ways:</w:t>
      </w:r>
    </w:p>
    <w:p w14:paraId="33CD0753" w14:textId="77777777" w:rsidR="004E791B" w:rsidRPr="004E791B" w:rsidRDefault="004E791B" w:rsidP="004E791B">
      <w:pPr>
        <w:shd w:val="clear" w:color="auto" w:fill="FFFFFF"/>
        <w:spacing w:after="150"/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</w:pP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 xml:space="preserve">1. </w:t>
      </w:r>
      <w:r w:rsidRPr="004E791B">
        <w:rPr>
          <w:rFonts w:ascii="Arial" w:eastAsia="Times New Roman" w:hAnsi="Arial" w:cs="Arial"/>
          <w:color w:val="454545"/>
          <w:sz w:val="24"/>
          <w:szCs w:val="24"/>
          <w:u w:val="single"/>
          <w:lang w:val="en-GB" w:eastAsia="nl-NL"/>
        </w:rPr>
        <w:t>By a prepositional phrase with </w:t>
      </w:r>
      <w:r w:rsidRPr="004E791B">
        <w:rPr>
          <w:rFonts w:ascii="Arial" w:eastAsia="Times New Roman" w:hAnsi="Arial" w:cs="Arial"/>
          <w:b/>
          <w:bCs/>
          <w:color w:val="454545"/>
          <w:sz w:val="24"/>
          <w:szCs w:val="24"/>
          <w:u w:val="single"/>
          <w:lang w:val="en-GB" w:eastAsia="nl-NL"/>
        </w:rPr>
        <w:t>of</w:t>
      </w:r>
      <w:r w:rsidRPr="004E791B">
        <w:rPr>
          <w:rFonts w:ascii="Arial" w:eastAsia="Times New Roman" w:hAnsi="Arial" w:cs="Arial"/>
          <w:color w:val="454545"/>
          <w:sz w:val="24"/>
          <w:szCs w:val="24"/>
          <w:u w:val="single"/>
          <w:lang w:val="en-GB" w:eastAsia="nl-NL"/>
        </w:rPr>
        <w:t> and a head noun (</w:t>
      </w:r>
      <w:r w:rsidRPr="004E791B">
        <w:rPr>
          <w:rFonts w:ascii="Arial" w:eastAsia="Times New Roman" w:hAnsi="Arial" w:cs="Arial"/>
          <w:b/>
          <w:bCs/>
          <w:color w:val="454545"/>
          <w:sz w:val="24"/>
          <w:szCs w:val="24"/>
          <w:u w:val="single"/>
          <w:lang w:val="en-GB" w:eastAsia="nl-NL"/>
        </w:rPr>
        <w:t>of- genitive</w:t>
      </w:r>
      <w:r w:rsidRPr="004E791B">
        <w:rPr>
          <w:rFonts w:ascii="Arial" w:eastAsia="Times New Roman" w:hAnsi="Arial" w:cs="Arial"/>
          <w:color w:val="454545"/>
          <w:sz w:val="24"/>
          <w:szCs w:val="24"/>
          <w:u w:val="single"/>
          <w:lang w:val="en-GB" w:eastAsia="nl-NL"/>
        </w:rPr>
        <w:t>):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</w:r>
      <w:proofErr w:type="gramStart"/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e.g.</w:t>
      </w:r>
      <w:proofErr w:type="gramEnd"/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 xml:space="preserve"> the title </w:t>
      </w:r>
      <w:r w:rsidRPr="004E791B">
        <w:rPr>
          <w:rFonts w:ascii="Arial" w:eastAsia="Times New Roman" w:hAnsi="Arial" w:cs="Arial"/>
          <w:b/>
          <w:bCs/>
          <w:color w:val="454545"/>
          <w:sz w:val="24"/>
          <w:szCs w:val="24"/>
          <w:lang w:val="en-GB" w:eastAsia="nl-NL"/>
        </w:rPr>
        <w:t>of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 the book, the top </w:t>
      </w:r>
      <w:r w:rsidRPr="004E791B">
        <w:rPr>
          <w:rFonts w:ascii="Arial" w:eastAsia="Times New Roman" w:hAnsi="Arial" w:cs="Arial"/>
          <w:b/>
          <w:bCs/>
          <w:color w:val="454545"/>
          <w:sz w:val="24"/>
          <w:szCs w:val="24"/>
          <w:lang w:val="en-GB" w:eastAsia="nl-NL"/>
        </w:rPr>
        <w:t>of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 the mountain.</w:t>
      </w:r>
    </w:p>
    <w:p w14:paraId="16E0C11E" w14:textId="77777777" w:rsidR="004E791B" w:rsidRDefault="004E791B" w:rsidP="004E791B">
      <w:pPr>
        <w:shd w:val="clear" w:color="auto" w:fill="FFFFFF"/>
        <w:spacing w:after="150"/>
        <w:rPr>
          <w:rFonts w:ascii="Arial" w:eastAsia="Times New Roman" w:hAnsi="Arial" w:cs="Arial"/>
          <w:color w:val="454545"/>
          <w:sz w:val="24"/>
          <w:szCs w:val="24"/>
          <w:u w:val="single"/>
          <w:lang w:val="en-GB" w:eastAsia="nl-NL"/>
        </w:rPr>
      </w:pP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 xml:space="preserve">2. </w:t>
      </w:r>
      <w:r w:rsidRPr="004E791B">
        <w:rPr>
          <w:rFonts w:ascii="Arial" w:eastAsia="Times New Roman" w:hAnsi="Arial" w:cs="Arial"/>
          <w:color w:val="454545"/>
          <w:sz w:val="24"/>
          <w:szCs w:val="24"/>
          <w:u w:val="single"/>
          <w:lang w:val="en-GB" w:eastAsia="nl-NL"/>
        </w:rPr>
        <w:t>By </w:t>
      </w:r>
      <w:r w:rsidRPr="004E791B">
        <w:rPr>
          <w:rFonts w:ascii="Arial" w:eastAsia="Times New Roman" w:hAnsi="Arial" w:cs="Arial"/>
          <w:b/>
          <w:bCs/>
          <w:color w:val="454545"/>
          <w:sz w:val="24"/>
          <w:szCs w:val="24"/>
          <w:u w:val="single"/>
          <w:lang w:val="en-GB" w:eastAsia="nl-NL"/>
        </w:rPr>
        <w:t>-s</w:t>
      </w:r>
      <w:r w:rsidRPr="004E791B">
        <w:rPr>
          <w:rFonts w:ascii="Arial" w:eastAsia="Times New Roman" w:hAnsi="Arial" w:cs="Arial"/>
          <w:color w:val="454545"/>
          <w:sz w:val="24"/>
          <w:szCs w:val="24"/>
          <w:u w:val="single"/>
          <w:lang w:val="en-GB" w:eastAsia="nl-NL"/>
        </w:rPr>
        <w:t> which is preceded by an apostrophe (which is called </w:t>
      </w:r>
      <w:r w:rsidRPr="004E791B">
        <w:rPr>
          <w:rFonts w:ascii="Arial" w:eastAsia="Times New Roman" w:hAnsi="Arial" w:cs="Arial"/>
          <w:b/>
          <w:bCs/>
          <w:color w:val="454545"/>
          <w:sz w:val="24"/>
          <w:szCs w:val="24"/>
          <w:u w:val="single"/>
          <w:lang w:val="en-GB" w:eastAsia="nl-NL"/>
        </w:rPr>
        <w:t>apostrophe -s</w:t>
      </w:r>
      <w:r w:rsidRPr="004E791B">
        <w:rPr>
          <w:rFonts w:ascii="Arial" w:eastAsia="Times New Roman" w:hAnsi="Arial" w:cs="Arial"/>
          <w:color w:val="454545"/>
          <w:sz w:val="24"/>
          <w:szCs w:val="24"/>
          <w:u w:val="single"/>
          <w:lang w:val="en-GB" w:eastAsia="nl-NL"/>
        </w:rPr>
        <w:t>) or by an apostrophe only:</w:t>
      </w:r>
    </w:p>
    <w:p w14:paraId="29A295FD" w14:textId="09AEEDAD" w:rsidR="004E791B" w:rsidRDefault="004E791B" w:rsidP="004E791B">
      <w:pPr>
        <w:shd w:val="clear" w:color="auto" w:fill="FFFFFF"/>
        <w:spacing w:after="150"/>
        <w:rPr>
          <w:rFonts w:ascii="Arial" w:eastAsia="Times New Roman" w:hAnsi="Arial" w:cs="Arial"/>
          <w:i/>
          <w:iCs/>
          <w:color w:val="454545"/>
          <w:sz w:val="24"/>
          <w:szCs w:val="24"/>
          <w:lang w:val="en-GB" w:eastAsia="nl-NL"/>
        </w:rPr>
      </w:pPr>
      <w:r w:rsidRPr="004E791B">
        <w:rPr>
          <w:rFonts w:ascii="Arial" w:eastAsia="Times New Roman" w:hAnsi="Arial" w:cs="Arial"/>
          <w:color w:val="454545"/>
          <w:sz w:val="24"/>
          <w:szCs w:val="24"/>
          <w:u w:val="single"/>
          <w:lang w:val="en-GB" w:eastAsia="nl-NL"/>
        </w:rPr>
        <w:br/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a) Apostrophe -s is used in the following: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— when nouns occur in the singular: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</w:r>
      <w:proofErr w:type="gramStart"/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e.g.</w:t>
      </w:r>
      <w:proofErr w:type="gramEnd"/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 </w:t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lang w:val="en-GB" w:eastAsia="nl-NL"/>
        </w:rPr>
        <w:t>a child's dream, the dog's kennel, Tom's new job, the boy's toy, the elephant's trunk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</w: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t>- when two names are joined by </w:t>
      </w:r>
      <w:r w:rsidRPr="004E791B">
        <w:rPr>
          <w:rFonts w:ascii="Arial" w:eastAsia="Times New Roman" w:hAnsi="Arial" w:cs="Arial"/>
          <w:b/>
          <w:bCs/>
          <w:color w:val="454545"/>
          <w:sz w:val="24"/>
          <w:szCs w:val="24"/>
          <w:highlight w:val="yellow"/>
          <w:lang w:val="en-GB" w:eastAsia="nl-NL"/>
        </w:rPr>
        <w:t>and</w:t>
      </w: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t>, add </w:t>
      </w:r>
      <w:r w:rsidRPr="004E791B">
        <w:rPr>
          <w:rFonts w:ascii="Arial" w:eastAsia="Times New Roman" w:hAnsi="Arial" w:cs="Arial"/>
          <w:b/>
          <w:bCs/>
          <w:color w:val="454545"/>
          <w:sz w:val="24"/>
          <w:szCs w:val="24"/>
          <w:highlight w:val="yellow"/>
          <w:lang w:val="en-GB" w:eastAsia="nl-NL"/>
        </w:rPr>
        <w:t>'s</w:t>
      </w: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t> to the second:</w:t>
      </w: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br/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highlight w:val="yellow"/>
          <w:lang w:val="en-GB" w:eastAsia="nl-NL"/>
        </w:rPr>
        <w:t>John and Mary's bank account; Scott and Henderson's race</w:t>
      </w:r>
    </w:p>
    <w:p w14:paraId="0B5652B0" w14:textId="77777777" w:rsidR="004E791B" w:rsidRDefault="004E791B" w:rsidP="004E791B">
      <w:pPr>
        <w:shd w:val="clear" w:color="auto" w:fill="FFFFFF"/>
        <w:spacing w:after="150"/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</w:pP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— when singular nouns end in </w:t>
      </w:r>
      <w:r w:rsidRPr="004E791B">
        <w:rPr>
          <w:rFonts w:ascii="Arial" w:eastAsia="Times New Roman" w:hAnsi="Arial" w:cs="Arial"/>
          <w:b/>
          <w:bCs/>
          <w:color w:val="454545"/>
          <w:sz w:val="24"/>
          <w:szCs w:val="24"/>
          <w:lang w:val="en-GB" w:eastAsia="nl-NL"/>
        </w:rPr>
        <w:t>-s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 or </w:t>
      </w:r>
      <w:r w:rsidRPr="004E791B">
        <w:rPr>
          <w:rFonts w:ascii="Arial" w:eastAsia="Times New Roman" w:hAnsi="Arial" w:cs="Arial"/>
          <w:b/>
          <w:bCs/>
          <w:color w:val="454545"/>
          <w:sz w:val="24"/>
          <w:szCs w:val="24"/>
          <w:lang w:val="en-GB" w:eastAsia="nl-NL"/>
        </w:rPr>
        <w:t>-x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: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</w:r>
      <w:proofErr w:type="gramStart"/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e.g.</w:t>
      </w:r>
      <w:proofErr w:type="gramEnd"/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 </w:t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lang w:val="en-GB" w:eastAsia="nl-NL"/>
        </w:rPr>
        <w:t>an actress's career, a waitress's job, St. James's Square, Joe Alex's detective stories</w:t>
      </w:r>
    </w:p>
    <w:p w14:paraId="5B9ECACD" w14:textId="68E3EF0A" w:rsidR="004E791B" w:rsidRPr="004E791B" w:rsidRDefault="004E791B" w:rsidP="004E791B">
      <w:pPr>
        <w:shd w:val="clear" w:color="auto" w:fill="FFFFFF"/>
        <w:spacing w:after="150"/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</w:pP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t>— when plural nouns do not end in </w:t>
      </w:r>
      <w:r w:rsidRPr="004E791B">
        <w:rPr>
          <w:rFonts w:ascii="Arial" w:eastAsia="Times New Roman" w:hAnsi="Arial" w:cs="Arial"/>
          <w:b/>
          <w:bCs/>
          <w:color w:val="454545"/>
          <w:sz w:val="24"/>
          <w:szCs w:val="24"/>
          <w:highlight w:val="yellow"/>
          <w:lang w:val="en-GB" w:eastAsia="nl-NL"/>
        </w:rPr>
        <w:t>-s</w:t>
      </w: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t>:</w:t>
      </w: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br/>
      </w:r>
      <w:proofErr w:type="gramStart"/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t>e.g.</w:t>
      </w:r>
      <w:proofErr w:type="gramEnd"/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t> </w:t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highlight w:val="yellow"/>
          <w:lang w:val="en-GB" w:eastAsia="nl-NL"/>
        </w:rPr>
        <w:t>the gentlemen's hats, the children's behaviour</w:t>
      </w: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t>.</w:t>
      </w:r>
    </w:p>
    <w:p w14:paraId="53C3474F" w14:textId="77777777" w:rsidR="004E791B" w:rsidRDefault="004E791B" w:rsidP="004E791B">
      <w:pPr>
        <w:shd w:val="clear" w:color="auto" w:fill="FFFFFF"/>
        <w:spacing w:after="150"/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</w:pP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b) Only apostrophe is used in the following: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— when proper nouns ending in </w:t>
      </w:r>
      <w:r w:rsidRPr="004E791B">
        <w:rPr>
          <w:rFonts w:ascii="Arial" w:eastAsia="Times New Roman" w:hAnsi="Arial" w:cs="Arial"/>
          <w:b/>
          <w:bCs/>
          <w:color w:val="454545"/>
          <w:sz w:val="24"/>
          <w:szCs w:val="24"/>
          <w:lang w:val="en-GB" w:eastAsia="nl-NL"/>
        </w:rPr>
        <w:t>-s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 are classical or less usual: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</w:r>
      <w:proofErr w:type="gramStart"/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e.g.</w:t>
      </w:r>
      <w:proofErr w:type="gramEnd"/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 </w:t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lang w:val="en-GB" w:eastAsia="nl-NL"/>
        </w:rPr>
        <w:t>Archimedes' Law, Pepys' Diary</w:t>
      </w:r>
    </w:p>
    <w:p w14:paraId="75D6F788" w14:textId="05937ED7" w:rsidR="004E791B" w:rsidRPr="004E791B" w:rsidRDefault="004E791B" w:rsidP="004E791B">
      <w:pPr>
        <w:shd w:val="clear" w:color="auto" w:fill="FFFFFF"/>
        <w:spacing w:after="150"/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</w:pP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— when singular nouns form fixed expressions of the type: for ... sake: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</w:r>
      <w:proofErr w:type="gramStart"/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e.g.</w:t>
      </w:r>
      <w:proofErr w:type="gramEnd"/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 </w:t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lang w:val="en-GB" w:eastAsia="nl-NL"/>
        </w:rPr>
        <w:t>for goodness' sake, for kindness' sake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— when plural nouns end in -s: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e.g. </w:t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lang w:val="en-GB" w:eastAsia="nl-NL"/>
        </w:rPr>
        <w:t>boys' schoo</w:t>
      </w:r>
      <w:r>
        <w:rPr>
          <w:rFonts w:ascii="Arial" w:eastAsia="Times New Roman" w:hAnsi="Arial" w:cs="Arial"/>
          <w:i/>
          <w:iCs/>
          <w:color w:val="454545"/>
          <w:sz w:val="24"/>
          <w:szCs w:val="24"/>
          <w:lang w:val="en-GB" w:eastAsia="nl-NL"/>
        </w:rPr>
        <w:t>l</w:t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lang w:val="en-GB" w:eastAsia="nl-NL"/>
        </w:rPr>
        <w:t>, girls' school, Winchester Ladies' College, the Joneses' house, the heroes' honesty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.</w:t>
      </w:r>
    </w:p>
    <w:p w14:paraId="52E30D2C" w14:textId="77777777" w:rsidR="004E791B" w:rsidRPr="004E791B" w:rsidRDefault="004E791B" w:rsidP="004E791B">
      <w:pPr>
        <w:shd w:val="clear" w:color="auto" w:fill="FFFFFF"/>
        <w:spacing w:before="300" w:after="150"/>
        <w:outlineLvl w:val="1"/>
        <w:rPr>
          <w:rFonts w:ascii="Arial" w:eastAsia="Times New Roman" w:hAnsi="Arial" w:cs="Arial"/>
          <w:color w:val="454545"/>
          <w:sz w:val="45"/>
          <w:szCs w:val="45"/>
          <w:lang w:val="en-GB" w:eastAsia="nl-NL"/>
        </w:rPr>
      </w:pPr>
      <w:r w:rsidRPr="004E791B">
        <w:rPr>
          <w:rFonts w:ascii="Arial" w:eastAsia="Times New Roman" w:hAnsi="Arial" w:cs="Arial"/>
          <w:color w:val="454545"/>
          <w:sz w:val="45"/>
          <w:szCs w:val="45"/>
          <w:lang w:val="en-GB" w:eastAsia="nl-NL"/>
        </w:rPr>
        <w:t>The use of the genitive</w:t>
      </w:r>
    </w:p>
    <w:p w14:paraId="6B7D390F" w14:textId="77777777" w:rsidR="004E791B" w:rsidRPr="004E791B" w:rsidRDefault="004E791B" w:rsidP="004E791B">
      <w:pPr>
        <w:shd w:val="clear" w:color="auto" w:fill="FFFFFF"/>
        <w:spacing w:after="150"/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</w:pP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1) The of- genitive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a) The genitive with </w:t>
      </w:r>
      <w:r w:rsidRPr="004E791B">
        <w:rPr>
          <w:rFonts w:ascii="Arial" w:eastAsia="Times New Roman" w:hAnsi="Arial" w:cs="Arial"/>
          <w:b/>
          <w:bCs/>
          <w:color w:val="454545"/>
          <w:sz w:val="24"/>
          <w:szCs w:val="24"/>
          <w:lang w:val="en-GB" w:eastAsia="nl-NL"/>
        </w:rPr>
        <w:t>of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 is usually used with inanimate nouns: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</w:r>
      <w:proofErr w:type="gramStart"/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e.g.</w:t>
      </w:r>
      <w:proofErr w:type="gramEnd"/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 xml:space="preserve"> the leg of the table, the bank of the river.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In some constructions of this type it is possible to use such expressions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e.g. town walls, church tower, where "the possessor" noun functions as an adjective.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</w: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t>b) The </w:t>
      </w:r>
      <w:r w:rsidRPr="004E791B">
        <w:rPr>
          <w:rFonts w:ascii="Arial" w:eastAsia="Times New Roman" w:hAnsi="Arial" w:cs="Arial"/>
          <w:b/>
          <w:bCs/>
          <w:color w:val="454545"/>
          <w:sz w:val="24"/>
          <w:szCs w:val="24"/>
          <w:highlight w:val="yellow"/>
          <w:lang w:val="en-GB" w:eastAsia="nl-NL"/>
        </w:rPr>
        <w:t>of construction</w:t>
      </w: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t> is also found with animate nouns if they are postmodified by a phrase or relative clause:</w:t>
      </w: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br/>
        <w:t>e.g. What is the name of the guest in the long white dress?</w:t>
      </w: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br/>
        <w:t xml:space="preserve">What is the name of the guest who came </w:t>
      </w:r>
      <w:proofErr w:type="gramStart"/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t>first ?</w:t>
      </w:r>
      <w:proofErr w:type="gramEnd"/>
    </w:p>
    <w:p w14:paraId="3E02D9C1" w14:textId="59DD3F84" w:rsidR="004E791B" w:rsidRPr="004E791B" w:rsidRDefault="004E791B" w:rsidP="004E791B">
      <w:pPr>
        <w:shd w:val="clear" w:color="auto" w:fill="FFFFFF"/>
        <w:spacing w:after="150"/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</w:pP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2) The -s genitive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The -s genitive occurs with animate nouns: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e.g. </w:t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lang w:val="en-GB" w:eastAsia="nl-NL"/>
        </w:rPr>
        <w:t>the family's money, the dog's food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.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There are some cases when inanimate nouns are used in the genitive with apostrophe -s: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</w: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lastRenderedPageBreak/>
        <w:t>a) When inanimate nouns are personified: e.g. </w:t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highlight w:val="yellow"/>
          <w:lang w:val="en-GB" w:eastAsia="nl-NL"/>
        </w:rPr>
        <w:t>the ship's funnel, the country's beauty</w:t>
      </w: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t>.</w:t>
      </w: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br/>
        <w:t>b) When nouns denote the length of duration: e.g. </w:t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highlight w:val="yellow"/>
          <w:lang w:val="en-GB" w:eastAsia="nl-NL"/>
        </w:rPr>
        <w:t>a month's time, a two weeks' holiday</w:t>
      </w: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t>.</w:t>
      </w: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br/>
        <w:t>c) When nouns concern measurement:</w:t>
      </w: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br/>
        <w:t>e.g. </w:t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highlight w:val="yellow"/>
          <w:lang w:val="en-GB" w:eastAsia="nl-NL"/>
        </w:rPr>
        <w:t>five yards' length, a park's area</w:t>
      </w: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br/>
        <w:t>d) When nouns express value:</w:t>
      </w: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br/>
        <w:t>e.g. </w:t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highlight w:val="yellow"/>
          <w:lang w:val="en-GB" w:eastAsia="nl-NL"/>
        </w:rPr>
        <w:t>fifteen dollars</w:t>
      </w:r>
      <w:r>
        <w:rPr>
          <w:rFonts w:ascii="Arial" w:eastAsia="Times New Roman" w:hAnsi="Arial" w:cs="Arial"/>
          <w:i/>
          <w:iCs/>
          <w:color w:val="454545"/>
          <w:sz w:val="24"/>
          <w:szCs w:val="24"/>
          <w:highlight w:val="yellow"/>
          <w:lang w:val="en-GB" w:eastAsia="nl-NL"/>
        </w:rPr>
        <w:t>’</w:t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highlight w:val="yellow"/>
          <w:lang w:val="en-GB" w:eastAsia="nl-NL"/>
        </w:rPr>
        <w:t xml:space="preserve"> worth of flowers</w:t>
      </w: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t>.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e) When inanimate nouns are of special interest to human activity: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e.g. </w:t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lang w:val="en-GB" w:eastAsia="nl-NL"/>
        </w:rPr>
        <w:t>the science's development, the brain's power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.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f) In a number of idiomatic expressions: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e.g. </w:t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lang w:val="en-GB" w:eastAsia="nl-NL"/>
        </w:rPr>
        <w:t>to come to one's journey's end, to go down to the water's edge, a pin's head, to be at one's wits' end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.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</w: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t>g) Optionally, when inanimate nouns refer to a group of people, to places where people live, to human institutions:</w:t>
      </w: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br/>
        <w:t>e.g. </w:t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highlight w:val="yellow"/>
          <w:lang w:val="en-GB" w:eastAsia="nl-NL"/>
        </w:rPr>
        <w:t>the nation's problems, London's smog, the club's terrains</w:t>
      </w: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t>.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It should be noted that the usage of the </w:t>
      </w:r>
      <w:r w:rsidRPr="004E791B">
        <w:rPr>
          <w:rFonts w:ascii="Arial" w:eastAsia="Times New Roman" w:hAnsi="Arial" w:cs="Arial"/>
          <w:b/>
          <w:bCs/>
          <w:color w:val="454545"/>
          <w:sz w:val="24"/>
          <w:szCs w:val="24"/>
          <w:lang w:val="en-GB" w:eastAsia="nl-NL"/>
        </w:rPr>
        <w:t>-s genitive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 has recently changed. This is observed in such frequently used expressions as: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</w:r>
      <w:proofErr w:type="gramStart"/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e.g.</w:t>
      </w:r>
      <w:proofErr w:type="gramEnd"/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 </w:t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lang w:val="en-GB" w:eastAsia="nl-NL"/>
        </w:rPr>
        <w:t>Seven Years War, twenty-four hour general strike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.</w:t>
      </w:r>
    </w:p>
    <w:p w14:paraId="0E688AC5" w14:textId="77777777" w:rsidR="004E791B" w:rsidRPr="004E791B" w:rsidRDefault="004E791B" w:rsidP="004E791B">
      <w:pPr>
        <w:shd w:val="clear" w:color="auto" w:fill="FFFFFF"/>
        <w:spacing w:before="300" w:after="150"/>
        <w:outlineLvl w:val="1"/>
        <w:rPr>
          <w:rFonts w:ascii="Arial" w:eastAsia="Times New Roman" w:hAnsi="Arial" w:cs="Arial"/>
          <w:color w:val="454545"/>
          <w:sz w:val="45"/>
          <w:szCs w:val="45"/>
          <w:lang w:val="en-GB" w:eastAsia="nl-NL"/>
        </w:rPr>
      </w:pPr>
      <w:r w:rsidRPr="004E791B">
        <w:rPr>
          <w:rFonts w:ascii="Arial" w:eastAsia="Times New Roman" w:hAnsi="Arial" w:cs="Arial"/>
          <w:color w:val="454545"/>
          <w:sz w:val="45"/>
          <w:szCs w:val="45"/>
          <w:highlight w:val="yellow"/>
          <w:lang w:val="en-GB" w:eastAsia="nl-NL"/>
        </w:rPr>
        <w:t>The group genitive</w:t>
      </w:r>
    </w:p>
    <w:p w14:paraId="5BA0703F" w14:textId="77777777" w:rsidR="004E791B" w:rsidRPr="004E791B" w:rsidRDefault="004E791B" w:rsidP="004E791B">
      <w:pPr>
        <w:shd w:val="clear" w:color="auto" w:fill="FFFFFF"/>
        <w:spacing w:after="150"/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</w:pP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1) Compounds are treated as one word and therefore </w:t>
      </w:r>
      <w:r w:rsidRPr="004E791B">
        <w:rPr>
          <w:rFonts w:ascii="Arial" w:eastAsia="Times New Roman" w:hAnsi="Arial" w:cs="Arial"/>
          <w:b/>
          <w:bCs/>
          <w:color w:val="454545"/>
          <w:sz w:val="24"/>
          <w:szCs w:val="24"/>
          <w:lang w:val="en-GB" w:eastAsia="nl-NL"/>
        </w:rPr>
        <w:t>apostrophe -s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 is added to the final part of the word: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lang w:val="en-GB" w:eastAsia="nl-NL"/>
        </w:rPr>
        <w:t>my sister-in-law's car, the passer-by's observation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.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2) In titles apostrophe -s is used with the last word: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e.g. </w:t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lang w:val="en-GB" w:eastAsia="nl-NL"/>
        </w:rPr>
        <w:t>Henry the Eighth's marriages, the Secretary of State's visit, Elizabeth the First's reign, The Prince of Denmark's island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.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3) In case of nouns that are postmodified apostrophe -s is added to the final part of the post-modification: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e.g. the teacher of biology's equipment -someone else's business.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4) When two or more nouns are conjoined and they denote one idea, they are treated as single units: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e.g. Beaumont and Fletcher's plays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Tom, Mary and John's house. However, when they refer to different ideas, they form the genitive as follows: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</w:r>
      <w:proofErr w:type="gramStart"/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e.g.</w:t>
      </w:r>
      <w:proofErr w:type="gramEnd"/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 xml:space="preserve"> Mr. Brown's and Stephen's gardens or Mr. Brown's garden and Stephen's garden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Eve's and James's books or Eve's books and James's books.</w:t>
      </w:r>
    </w:p>
    <w:p w14:paraId="34FF0212" w14:textId="77777777" w:rsidR="004E791B" w:rsidRPr="004E791B" w:rsidRDefault="004E791B" w:rsidP="004E791B">
      <w:pPr>
        <w:shd w:val="clear" w:color="auto" w:fill="FFFFFF"/>
        <w:spacing w:before="300" w:after="150"/>
        <w:outlineLvl w:val="1"/>
        <w:rPr>
          <w:rFonts w:ascii="Arial" w:eastAsia="Times New Roman" w:hAnsi="Arial" w:cs="Arial"/>
          <w:color w:val="454545"/>
          <w:sz w:val="45"/>
          <w:szCs w:val="45"/>
          <w:lang w:val="en-GB" w:eastAsia="nl-NL"/>
        </w:rPr>
      </w:pPr>
      <w:r w:rsidRPr="004E791B">
        <w:rPr>
          <w:rFonts w:ascii="Arial" w:eastAsia="Times New Roman" w:hAnsi="Arial" w:cs="Arial"/>
          <w:color w:val="454545"/>
          <w:sz w:val="45"/>
          <w:szCs w:val="45"/>
          <w:lang w:val="en-GB" w:eastAsia="nl-NL"/>
        </w:rPr>
        <w:t>Double genitive</w:t>
      </w:r>
    </w:p>
    <w:p w14:paraId="35FF3692" w14:textId="77777777" w:rsidR="004E791B" w:rsidRPr="004E791B" w:rsidRDefault="004E791B" w:rsidP="004E791B">
      <w:pPr>
        <w:shd w:val="clear" w:color="auto" w:fill="FFFFFF"/>
        <w:spacing w:after="150"/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</w:pP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1) Form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The double genitive is formed by combining an </w:t>
      </w:r>
      <w:proofErr w:type="spellStart"/>
      <w:r w:rsidRPr="004E791B">
        <w:rPr>
          <w:rFonts w:ascii="Arial" w:eastAsia="Times New Roman" w:hAnsi="Arial" w:cs="Arial"/>
          <w:b/>
          <w:bCs/>
          <w:color w:val="454545"/>
          <w:sz w:val="24"/>
          <w:szCs w:val="24"/>
          <w:lang w:val="en-GB" w:eastAsia="nl-NL"/>
        </w:rPr>
        <w:t>of</w:t>
      </w:r>
      <w:proofErr w:type="spellEnd"/>
      <w:r w:rsidRPr="004E791B">
        <w:rPr>
          <w:rFonts w:ascii="Arial" w:eastAsia="Times New Roman" w:hAnsi="Arial" w:cs="Arial"/>
          <w:b/>
          <w:bCs/>
          <w:color w:val="454545"/>
          <w:sz w:val="24"/>
          <w:szCs w:val="24"/>
          <w:lang w:val="en-GB" w:eastAsia="nl-NL"/>
        </w:rPr>
        <w:t>- genitive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 with an </w:t>
      </w:r>
      <w:r w:rsidRPr="004E791B">
        <w:rPr>
          <w:rFonts w:ascii="Arial" w:eastAsia="Times New Roman" w:hAnsi="Arial" w:cs="Arial"/>
          <w:b/>
          <w:bCs/>
          <w:color w:val="454545"/>
          <w:sz w:val="24"/>
          <w:szCs w:val="24"/>
          <w:lang w:val="en-GB" w:eastAsia="nl-NL"/>
        </w:rPr>
        <w:t>-s genitive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: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</w:r>
      <w:proofErr w:type="gramStart"/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e.g.</w:t>
      </w:r>
      <w:proofErr w:type="gramEnd"/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 </w:t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lang w:val="en-GB" w:eastAsia="nl-NL"/>
        </w:rPr>
        <w:t>a friend of Tom's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lang w:val="en-GB" w:eastAsia="nl-NL"/>
        </w:rPr>
        <w:t>this book of my brother's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.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A double genitive construction must begin with </w:t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lang w:val="en-GB" w:eastAsia="nl-NL"/>
        </w:rPr>
        <w:t>a, this, that, these, those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 whereas it cannot start with the definite article </w:t>
      </w:r>
      <w:r w:rsidRPr="004E791B">
        <w:rPr>
          <w:rFonts w:ascii="Arial" w:eastAsia="Times New Roman" w:hAnsi="Arial" w:cs="Arial"/>
          <w:b/>
          <w:bCs/>
          <w:color w:val="454545"/>
          <w:sz w:val="24"/>
          <w:szCs w:val="24"/>
          <w:lang w:val="en-GB" w:eastAsia="nl-NL"/>
        </w:rPr>
        <w:t>the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 or with the proper noun.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On the contrary, the noun with the </w:t>
      </w:r>
      <w:r w:rsidRPr="004E791B">
        <w:rPr>
          <w:rFonts w:ascii="Arial" w:eastAsia="Times New Roman" w:hAnsi="Arial" w:cs="Arial"/>
          <w:b/>
          <w:bCs/>
          <w:color w:val="454545"/>
          <w:sz w:val="24"/>
          <w:szCs w:val="24"/>
          <w:lang w:val="en-GB" w:eastAsia="nl-NL"/>
        </w:rPr>
        <w:t>-s genitive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 must be both definite and personal.</w:t>
      </w:r>
    </w:p>
    <w:p w14:paraId="1ADD4433" w14:textId="77777777" w:rsidR="004E791B" w:rsidRPr="004E791B" w:rsidRDefault="004E791B" w:rsidP="004E791B">
      <w:pPr>
        <w:shd w:val="clear" w:color="auto" w:fill="FFFFFF"/>
        <w:spacing w:after="150"/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</w:pP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lastRenderedPageBreak/>
        <w:t>2) Meaning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The meaning of the double genitive may be observed by the analysis of contrasting examples: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a) a photograph of Tom (means 'a photograph presenting Tom') b) a photograph of Tom's (means either 'a photograph done by Tom' or 'a photograph belonging to Tom')</w:t>
      </w:r>
    </w:p>
    <w:p w14:paraId="358E251B" w14:textId="77777777" w:rsidR="004E791B" w:rsidRPr="004E791B" w:rsidRDefault="004E791B" w:rsidP="004E791B">
      <w:pPr>
        <w:shd w:val="clear" w:color="auto" w:fill="FFFFFF"/>
        <w:spacing w:before="300" w:after="150"/>
        <w:outlineLvl w:val="1"/>
        <w:rPr>
          <w:rFonts w:ascii="Arial" w:eastAsia="Times New Roman" w:hAnsi="Arial" w:cs="Arial"/>
          <w:color w:val="454545"/>
          <w:sz w:val="45"/>
          <w:szCs w:val="45"/>
          <w:lang w:val="en-GB" w:eastAsia="nl-NL"/>
        </w:rPr>
      </w:pPr>
      <w:r w:rsidRPr="004E791B">
        <w:rPr>
          <w:rFonts w:ascii="Arial" w:eastAsia="Times New Roman" w:hAnsi="Arial" w:cs="Arial"/>
          <w:color w:val="454545"/>
          <w:sz w:val="45"/>
          <w:szCs w:val="45"/>
          <w:lang w:val="en-GB" w:eastAsia="nl-NL"/>
        </w:rPr>
        <w:t>The genitive with ellipsis</w:t>
      </w:r>
    </w:p>
    <w:p w14:paraId="293248B6" w14:textId="77777777" w:rsidR="004E791B" w:rsidRPr="004E791B" w:rsidRDefault="004E791B" w:rsidP="004E791B">
      <w:pPr>
        <w:shd w:val="clear" w:color="auto" w:fill="FFFFFF"/>
        <w:spacing w:after="150"/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</w:pP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1) Form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The noun modified by the -s genitive may be omitted: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e.g. My daughter is taller than </w:t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lang w:val="en-GB" w:eastAsia="nl-NL"/>
        </w:rPr>
        <w:t>Mr. Brown's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. </w:t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lang w:val="en-GB" w:eastAsia="nl-NL"/>
        </w:rPr>
        <w:t xml:space="preserve">I shall be at the </w:t>
      </w:r>
      <w:proofErr w:type="gramStart"/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lang w:val="en-GB" w:eastAsia="nl-NL"/>
        </w:rPr>
        <w:t>tailor's</w:t>
      </w:r>
      <w:proofErr w:type="gramEnd"/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.</w:t>
      </w:r>
    </w:p>
    <w:p w14:paraId="091C4809" w14:textId="77777777" w:rsidR="004E791B" w:rsidRPr="004E791B" w:rsidRDefault="004E791B" w:rsidP="004E791B">
      <w:pPr>
        <w:shd w:val="clear" w:color="auto" w:fill="FFFFFF"/>
        <w:spacing w:after="150"/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</w:pP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2) Use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The genitive with ellipsis is used in the following cases: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a) If the identity of the noun is clear from the context: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e.g. I have a tall son. Mr. Greene's is a tall son, too (</w:t>
      </w:r>
      <w:proofErr w:type="gramStart"/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i.e.</w:t>
      </w:r>
      <w:proofErr w:type="gramEnd"/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 xml:space="preserve"> 'Mr. Greene's son'}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lang w:val="en-GB" w:eastAsia="nl-NL"/>
        </w:rPr>
        <w:t>His strength is like Hercules'.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 (</w:t>
      </w:r>
      <w:proofErr w:type="gramStart"/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i.e.</w:t>
      </w:r>
      <w:proofErr w:type="gramEnd"/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 xml:space="preserve"> 'Hercules' strength').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</w: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t>b) In expressions relating to premises or establishments:</w:t>
      </w: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br/>
        <w:t>e.g. </w:t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highlight w:val="yellow"/>
          <w:lang w:val="en-GB" w:eastAsia="nl-NL"/>
        </w:rPr>
        <w:t xml:space="preserve">I shall be at the </w:t>
      </w:r>
      <w:proofErr w:type="gramStart"/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highlight w:val="yellow"/>
          <w:lang w:val="en-GB" w:eastAsia="nl-NL"/>
        </w:rPr>
        <w:t>doctor's</w:t>
      </w:r>
      <w:proofErr w:type="gramEnd"/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t>. </w:t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highlight w:val="yellow"/>
          <w:lang w:val="en-GB" w:eastAsia="nl-NL"/>
        </w:rPr>
        <w:t>I shall be at Mary's</w:t>
      </w:r>
      <w:r w:rsidRPr="004E791B">
        <w:rPr>
          <w:rFonts w:ascii="Arial" w:eastAsia="Times New Roman" w:hAnsi="Arial" w:cs="Arial"/>
          <w:color w:val="454545"/>
          <w:sz w:val="24"/>
          <w:szCs w:val="24"/>
          <w:highlight w:val="yellow"/>
          <w:lang w:val="en-GB" w:eastAsia="nl-NL"/>
        </w:rPr>
        <w:t>.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The same refers to small shops: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e.g. I always buy at Smith's.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as well as to commercial firms: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br/>
        <w:t>e.g. </w:t>
      </w:r>
      <w:r w:rsidRPr="004E791B">
        <w:rPr>
          <w:rFonts w:ascii="Arial" w:eastAsia="Times New Roman" w:hAnsi="Arial" w:cs="Arial"/>
          <w:i/>
          <w:iCs/>
          <w:color w:val="454545"/>
          <w:sz w:val="24"/>
          <w:szCs w:val="24"/>
          <w:lang w:val="en-GB" w:eastAsia="nl-NL"/>
        </w:rPr>
        <w:t>I always buy at Harrod's</w:t>
      </w:r>
      <w:r w:rsidRPr="004E791B">
        <w:rPr>
          <w:rFonts w:ascii="Arial" w:eastAsia="Times New Roman" w:hAnsi="Arial" w:cs="Arial"/>
          <w:color w:val="454545"/>
          <w:sz w:val="24"/>
          <w:szCs w:val="24"/>
          <w:lang w:val="en-GB" w:eastAsia="nl-NL"/>
        </w:rPr>
        <w:t>.</w:t>
      </w:r>
    </w:p>
    <w:p w14:paraId="1D04338D" w14:textId="77777777" w:rsidR="00A519EE" w:rsidRPr="004E791B" w:rsidRDefault="00A519EE">
      <w:pPr>
        <w:rPr>
          <w:lang w:val="en-GB"/>
        </w:rPr>
      </w:pPr>
    </w:p>
    <w:sectPr w:rsidR="00A519EE" w:rsidRPr="004E7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1B"/>
    <w:rsid w:val="004E791B"/>
    <w:rsid w:val="00A5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BAC6"/>
  <w15:chartTrackingRefBased/>
  <w15:docId w15:val="{BFB8B401-5D1A-4527-B0B7-E1D53FAE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3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785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2021-01-07T14:25:00Z</dcterms:created>
  <dcterms:modified xsi:type="dcterms:W3CDTF">2021-01-07T14:33:00Z</dcterms:modified>
</cp:coreProperties>
</file>